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B35EA3" w:rsidRDefault="00B35EA3">
      <w:pPr>
        <w:pStyle w:val="Header"/>
        <w:jc w:val="center"/>
        <w:rPr>
          <w:sz w:val="56"/>
          <w:szCs w:val="56"/>
        </w:rPr>
      </w:pPr>
    </w:p>
    <w:p w14:paraId="52F8E6F5" w14:textId="77777777" w:rsidR="00B35EA3" w:rsidRDefault="0009101C">
      <w:pPr>
        <w:pStyle w:val="Header"/>
        <w:jc w:val="center"/>
        <w:rPr>
          <w:sz w:val="56"/>
          <w:szCs w:val="56"/>
        </w:rPr>
      </w:pPr>
      <w:r>
        <w:rPr>
          <w:noProof/>
          <w:lang w:eastAsia="en-GB"/>
        </w:rPr>
        <w:drawing>
          <wp:anchor distT="0" distB="0" distL="114300" distR="114300" simplePos="0" relativeHeight="251742208" behindDoc="1" locked="0" layoutInCell="1" allowOverlap="1" wp14:anchorId="5B781B25" wp14:editId="07777777">
            <wp:simplePos x="0" y="0"/>
            <wp:positionH relativeFrom="column">
              <wp:posOffset>3952875</wp:posOffset>
            </wp:positionH>
            <wp:positionV relativeFrom="paragraph">
              <wp:posOffset>-635</wp:posOffset>
            </wp:positionV>
            <wp:extent cx="2320925" cy="1678305"/>
            <wp:effectExtent l="0" t="0" r="3175" b="0"/>
            <wp:wrapTight wrapText="bothSides">
              <wp:wrapPolygon edited="0">
                <wp:start x="0" y="0"/>
                <wp:lineTo x="0" y="21330"/>
                <wp:lineTo x="21452" y="21330"/>
                <wp:lineTo x="2145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0925"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7501D" w14:textId="77777777" w:rsidR="00B35EA3" w:rsidRDefault="00B35EA3">
      <w:pPr>
        <w:pStyle w:val="Header"/>
        <w:jc w:val="center"/>
        <w:rPr>
          <w:sz w:val="56"/>
          <w:szCs w:val="56"/>
        </w:rPr>
      </w:pPr>
    </w:p>
    <w:p w14:paraId="5DAB6C7B" w14:textId="77777777" w:rsidR="00B35EA3" w:rsidRDefault="00B35EA3">
      <w:pPr>
        <w:pStyle w:val="Header"/>
        <w:jc w:val="center"/>
        <w:rPr>
          <w:sz w:val="56"/>
          <w:szCs w:val="56"/>
        </w:rPr>
      </w:pPr>
    </w:p>
    <w:p w14:paraId="02EB378F" w14:textId="77777777" w:rsidR="00B35EA3" w:rsidRDefault="00B35EA3">
      <w:pPr>
        <w:pStyle w:val="Header"/>
        <w:jc w:val="center"/>
        <w:rPr>
          <w:sz w:val="56"/>
          <w:szCs w:val="56"/>
        </w:rPr>
      </w:pPr>
    </w:p>
    <w:p w14:paraId="6FFC0775" w14:textId="77777777" w:rsidR="00B35EA3" w:rsidRDefault="0009101C">
      <w:pPr>
        <w:pStyle w:val="Header"/>
        <w:jc w:val="center"/>
        <w:rPr>
          <w:sz w:val="72"/>
          <w:szCs w:val="72"/>
        </w:rPr>
      </w:pPr>
      <w:r>
        <w:rPr>
          <w:sz w:val="72"/>
          <w:szCs w:val="72"/>
        </w:rPr>
        <w:t>Writing</w:t>
      </w:r>
    </w:p>
    <w:p w14:paraId="69A601E2" w14:textId="77777777" w:rsidR="00B35EA3" w:rsidRDefault="0009101C">
      <w:pPr>
        <w:pStyle w:val="Header"/>
        <w:jc w:val="center"/>
        <w:rPr>
          <w:sz w:val="72"/>
          <w:szCs w:val="72"/>
        </w:rPr>
      </w:pPr>
      <w:r>
        <w:rPr>
          <w:sz w:val="72"/>
          <w:szCs w:val="72"/>
        </w:rPr>
        <w:t xml:space="preserve"> BAD Assessment Criteria</w:t>
      </w:r>
    </w:p>
    <w:p w14:paraId="032EFD9B" w14:textId="77777777" w:rsidR="00B35EA3" w:rsidRDefault="0009101C">
      <w:pPr>
        <w:pStyle w:val="Header"/>
        <w:jc w:val="center"/>
        <w:rPr>
          <w:sz w:val="72"/>
          <w:szCs w:val="72"/>
        </w:rPr>
      </w:pPr>
      <w:r>
        <w:rPr>
          <w:color w:val="000000" w:themeColor="text1"/>
          <w:sz w:val="44"/>
          <w:szCs w:val="44"/>
        </w:rPr>
        <w:t>Milestones 1, 2 and 3</w:t>
      </w:r>
    </w:p>
    <w:p w14:paraId="51205CF0" w14:textId="77777777" w:rsidR="00B35EA3" w:rsidRDefault="0009101C">
      <w:pPr>
        <w:pStyle w:val="Header"/>
        <w:jc w:val="center"/>
        <w:rPr>
          <w:color w:val="000090"/>
          <w:sz w:val="44"/>
          <w:szCs w:val="44"/>
        </w:rPr>
      </w:pPr>
      <w:r>
        <w:rPr>
          <w:noProof/>
          <w:sz w:val="56"/>
          <w:szCs w:val="56"/>
          <w:lang w:eastAsia="en-GB"/>
        </w:rPr>
        <w:drawing>
          <wp:anchor distT="0" distB="0" distL="114300" distR="114300" simplePos="0" relativeHeight="251743232" behindDoc="1" locked="0" layoutInCell="1" allowOverlap="1" wp14:anchorId="5042303F" wp14:editId="07777777">
            <wp:simplePos x="0" y="0"/>
            <wp:positionH relativeFrom="column">
              <wp:posOffset>3296920</wp:posOffset>
            </wp:positionH>
            <wp:positionV relativeFrom="paragraph">
              <wp:posOffset>135255</wp:posOffset>
            </wp:positionV>
            <wp:extent cx="3668395" cy="2445385"/>
            <wp:effectExtent l="0" t="0" r="8255" b="0"/>
            <wp:wrapTight wrapText="bothSides">
              <wp:wrapPolygon edited="0">
                <wp:start x="0" y="0"/>
                <wp:lineTo x="0" y="21370"/>
                <wp:lineTo x="21536" y="21370"/>
                <wp:lineTo x="215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68395" cy="244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5A809" w14:textId="77777777" w:rsidR="00B35EA3" w:rsidRDefault="00B35EA3">
      <w:pPr>
        <w:pStyle w:val="Header"/>
        <w:jc w:val="center"/>
        <w:rPr>
          <w:color w:val="000090"/>
          <w:sz w:val="44"/>
          <w:szCs w:val="44"/>
        </w:rPr>
      </w:pPr>
    </w:p>
    <w:p w14:paraId="29D6B04F" w14:textId="77777777" w:rsidR="00B35EA3" w:rsidRDefault="0009101C">
      <w:pPr>
        <w:pStyle w:val="Header"/>
        <w:jc w:val="center"/>
        <w:rPr>
          <w:color w:val="000090"/>
          <w:sz w:val="44"/>
          <w:szCs w:val="44"/>
        </w:rPr>
      </w:pPr>
      <w:r>
        <w:rPr>
          <w:color w:val="000090"/>
          <w:sz w:val="44"/>
          <w:szCs w:val="44"/>
        </w:rPr>
        <w:t xml:space="preserve"> </w:t>
      </w:r>
    </w:p>
    <w:p w14:paraId="5A39BBE3" w14:textId="77777777" w:rsidR="00B35EA3" w:rsidRDefault="0009101C">
      <w:pPr>
        <w:pStyle w:val="Header"/>
        <w:rPr>
          <w:sz w:val="56"/>
          <w:szCs w:val="56"/>
        </w:rPr>
      </w:pPr>
      <w:r>
        <w:rPr>
          <w:color w:val="000090"/>
          <w:sz w:val="44"/>
          <w:szCs w:val="44"/>
        </w:rPr>
        <w:tab/>
      </w:r>
    </w:p>
    <w:p w14:paraId="41C8F396" w14:textId="77777777" w:rsidR="00B35EA3" w:rsidRDefault="00B35EA3">
      <w:pPr>
        <w:pStyle w:val="Header"/>
        <w:jc w:val="center"/>
        <w:rPr>
          <w:sz w:val="56"/>
          <w:szCs w:val="56"/>
        </w:rPr>
      </w:pPr>
    </w:p>
    <w:p w14:paraId="72A3D3EC" w14:textId="77777777" w:rsidR="00B35EA3" w:rsidRDefault="00B35EA3">
      <w:pPr>
        <w:pStyle w:val="Header"/>
        <w:jc w:val="center"/>
        <w:rPr>
          <w:sz w:val="56"/>
          <w:szCs w:val="56"/>
        </w:rPr>
      </w:pPr>
    </w:p>
    <w:p w14:paraId="0D0B940D" w14:textId="77777777" w:rsidR="00B35EA3" w:rsidRDefault="00B35EA3">
      <w:pPr>
        <w:pStyle w:val="Header"/>
        <w:jc w:val="right"/>
        <w:rPr>
          <w:sz w:val="44"/>
          <w:szCs w:val="44"/>
        </w:rPr>
      </w:pPr>
    </w:p>
    <w:p w14:paraId="539B6CD2" w14:textId="52F9FA1A" w:rsidR="00B35EA3" w:rsidRDefault="0009101C">
      <w:pPr>
        <w:pStyle w:val="Header"/>
        <w:jc w:val="center"/>
        <w:rPr>
          <w:sz w:val="32"/>
          <w:szCs w:val="32"/>
        </w:rPr>
      </w:pPr>
      <w:r w:rsidRPr="372F0BFB">
        <w:rPr>
          <w:sz w:val="44"/>
          <w:szCs w:val="44"/>
        </w:rPr>
        <w:t xml:space="preserve"> </w:t>
      </w:r>
      <w:r w:rsidR="5FBC2D1D" w:rsidRPr="372F0BFB">
        <w:rPr>
          <w:sz w:val="44"/>
          <w:szCs w:val="44"/>
        </w:rPr>
        <w:t>September</w:t>
      </w:r>
      <w:r>
        <w:tab/>
      </w:r>
      <w:r>
        <w:tab/>
      </w:r>
      <w:r>
        <w:tab/>
      </w:r>
      <w:r>
        <w:tab/>
      </w:r>
      <w:r>
        <w:tab/>
      </w:r>
      <w:proofErr w:type="gramStart"/>
      <w:r>
        <w:tab/>
      </w:r>
      <w:r w:rsidR="00F05892" w:rsidRPr="372F0BFB">
        <w:rPr>
          <w:sz w:val="32"/>
          <w:szCs w:val="32"/>
        </w:rPr>
        <w:t xml:space="preserve"> </w:t>
      </w:r>
      <w:r w:rsidR="00E16BAE" w:rsidRPr="372F0BFB">
        <w:rPr>
          <w:sz w:val="32"/>
          <w:szCs w:val="32"/>
        </w:rPr>
        <w:t xml:space="preserve"> 202</w:t>
      </w:r>
      <w:r w:rsidR="7FE74AD2" w:rsidRPr="372F0BFB">
        <w:rPr>
          <w:sz w:val="32"/>
          <w:szCs w:val="32"/>
        </w:rPr>
        <w:t>2</w:t>
      </w:r>
      <w:proofErr w:type="gramEnd"/>
    </w:p>
    <w:p w14:paraId="0E27B00A" w14:textId="77777777" w:rsidR="00B35EA3" w:rsidRDefault="00B35EA3"/>
    <w:p w14:paraId="60061E4C" w14:textId="77777777" w:rsidR="00B35EA3" w:rsidRDefault="00B35EA3"/>
    <w:p w14:paraId="0F693FD2" w14:textId="43F749AF" w:rsidR="00B35EA3" w:rsidRDefault="0009101C">
      <w:pPr>
        <w:rPr>
          <w:sz w:val="48"/>
          <w:szCs w:val="44"/>
        </w:rPr>
      </w:pPr>
      <w:r>
        <w:rPr>
          <w:noProof/>
          <w:sz w:val="48"/>
          <w:szCs w:val="44"/>
          <w:lang w:eastAsia="en-GB"/>
        </w:rPr>
        <w:drawing>
          <wp:anchor distT="0" distB="0" distL="114300" distR="114300" simplePos="0" relativeHeight="251799552" behindDoc="0" locked="0" layoutInCell="1" allowOverlap="1" wp14:anchorId="21BB2270" wp14:editId="07777777">
            <wp:simplePos x="0" y="0"/>
            <wp:positionH relativeFrom="margin">
              <wp:posOffset>8913495</wp:posOffset>
            </wp:positionH>
            <wp:positionV relativeFrom="paragraph">
              <wp:posOffset>138430</wp:posOffset>
            </wp:positionV>
            <wp:extent cx="1125855" cy="750570"/>
            <wp:effectExtent l="0" t="0" r="0" b="0"/>
            <wp:wrapSquare wrapText="bothSides"/>
            <wp:docPr id="13" name="Picture 13"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8"/>
          <w:szCs w:val="44"/>
          <w:lang w:eastAsia="en-GB"/>
        </w:rPr>
        <w:drawing>
          <wp:anchor distT="0" distB="0" distL="114300" distR="114300" simplePos="0" relativeHeight="251798528" behindDoc="0" locked="0" layoutInCell="1" allowOverlap="1" wp14:anchorId="7731B2FF" wp14:editId="07777777">
            <wp:simplePos x="0" y="0"/>
            <wp:positionH relativeFrom="margin">
              <wp:posOffset>45085</wp:posOffset>
            </wp:positionH>
            <wp:positionV relativeFrom="paragraph">
              <wp:posOffset>125095</wp:posOffset>
            </wp:positionV>
            <wp:extent cx="1125855" cy="750570"/>
            <wp:effectExtent l="0" t="0" r="0" b="0"/>
            <wp:wrapSquare wrapText="bothSides"/>
            <wp:docPr id="12" name="Picture 12"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796480" behindDoc="0" locked="0" layoutInCell="1" allowOverlap="1" wp14:anchorId="0D3F1B57" wp14:editId="07777777">
                <wp:simplePos x="0" y="0"/>
                <wp:positionH relativeFrom="page">
                  <wp:posOffset>1683385</wp:posOffset>
                </wp:positionH>
                <wp:positionV relativeFrom="paragraph">
                  <wp:posOffset>197485</wp:posOffset>
                </wp:positionV>
                <wp:extent cx="7560310" cy="626745"/>
                <wp:effectExtent l="57150" t="38100" r="59690" b="7810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62674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739DA4DF" w14:textId="77777777" w:rsidR="0070003E" w:rsidRDefault="0070003E">
                            <w:pPr>
                              <w:spacing w:after="0"/>
                              <w:jc w:val="center"/>
                              <w:rPr>
                                <w:color w:val="1F3864" w:themeColor="accent5" w:themeShade="80"/>
                                <w:sz w:val="56"/>
                                <w:szCs w:val="28"/>
                              </w:rPr>
                            </w:pPr>
                            <w:r>
                              <w:rPr>
                                <w:color w:val="1F3864" w:themeColor="accent5" w:themeShade="80"/>
                                <w:sz w:val="56"/>
                                <w:szCs w:val="28"/>
                              </w:rPr>
                              <w:t>Essential Objectives in Writing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3F1B57" id="_x0000_t202" coordsize="21600,21600" o:spt="202" path="m,l,21600r21600,l21600,xe">
                <v:stroke joinstyle="miter"/>
                <v:path gradientshapeok="t" o:connecttype="rect"/>
              </v:shapetype>
              <v:shape id="Text Box 6" o:spid="_x0000_s1026" type="#_x0000_t202" style="position:absolute;margin-left:132.55pt;margin-top:15.55pt;width:595.3pt;height:49.35pt;z-index:251796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" fillcolor="#ffc310 [3031]" stroked="f">
                <v:fill color2="#fcbd00 [3175]" rotate="t" colors="0 #ffc746;.5 #ffc600;1 #e5b600" focus="100%" type="gradient">
                  <o:fill v:ext="view" type="gradientUnscaled"/>
                </v:fill>
                <v:shadow on="t" color="black" opacity="41287f" offset="0,1.5pt"/>
                <v:textbox>
                  <w:txbxContent>
                    <w:p w14:paraId="739DA4DF" w14:textId="77777777" w:rsidR="0070003E" w:rsidRDefault="0070003E">
                      <w:pPr>
                        <w:spacing w:after="0"/>
                        <w:jc w:val="center"/>
                        <w:rPr>
                          <w:color w:val="1F3864" w:themeColor="accent5" w:themeShade="80"/>
                          <w:sz w:val="56"/>
                          <w:szCs w:val="28"/>
                        </w:rPr>
                      </w:pPr>
                      <w:r>
                        <w:rPr>
                          <w:color w:val="1F3864" w:themeColor="accent5" w:themeShade="80"/>
                          <w:sz w:val="56"/>
                          <w:szCs w:val="28"/>
                        </w:rPr>
                        <w:t>Essential Objectives in Writing</w:t>
                      </w:r>
                    </w:p>
                  </w:txbxContent>
                </v:textbox>
                <w10:wrap type="square" anchorx="page"/>
              </v:shape>
            </w:pict>
          </mc:Fallback>
        </mc:AlternateContent>
      </w:r>
    </w:p>
    <w:p w14:paraId="497067DF" w14:textId="77777777" w:rsidR="00B35EA3" w:rsidRDefault="0009101C">
      <w:pPr>
        <w:jc w:val="center"/>
        <w:rPr>
          <w:color w:val="FFFFFF" w:themeColor="background1"/>
          <w:sz w:val="36"/>
          <w:szCs w:val="44"/>
        </w:rPr>
      </w:pPr>
      <w:r>
        <w:rPr>
          <w:noProof/>
          <w:sz w:val="36"/>
          <w:szCs w:val="44"/>
          <w:lang w:eastAsia="en-GB"/>
        </w:rPr>
        <mc:AlternateContent>
          <mc:Choice Requires="wps">
            <w:drawing>
              <wp:anchor distT="0" distB="0" distL="114300" distR="114300" simplePos="0" relativeHeight="251758592" behindDoc="1" locked="0" layoutInCell="1" allowOverlap="1" wp14:anchorId="3BD78ECA" wp14:editId="07777777">
                <wp:simplePos x="0" y="0"/>
                <wp:positionH relativeFrom="column">
                  <wp:posOffset>4175125</wp:posOffset>
                </wp:positionH>
                <wp:positionV relativeFrom="paragraph">
                  <wp:posOffset>-31912</wp:posOffset>
                </wp:positionV>
                <wp:extent cx="1792605" cy="332105"/>
                <wp:effectExtent l="0" t="0" r="17145" b="10795"/>
                <wp:wrapNone/>
                <wp:docPr id="26" name="Rectangle 26"/>
                <wp:cNvGraphicFramePr/>
                <a:graphic xmlns:a="http://schemas.openxmlformats.org/drawingml/2006/main">
                  <a:graphicData uri="http://schemas.microsoft.com/office/word/2010/wordprocessingShape">
                    <wps:wsp>
                      <wps:cNvSpPr/>
                      <wps:spPr>
                        <a:xfrm>
                          <a:off x="0" y="0"/>
                          <a:ext cx="1792605" cy="332105"/>
                        </a:xfrm>
                        <a:prstGeom prst="rect">
                          <a:avLst/>
                        </a:prstGeom>
                        <a:solidFill>
                          <a:srgbClr val="1D4B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a14="http://schemas.microsoft.com/office/drawing/2010/main" xmlns:pic="http://schemas.openxmlformats.org/drawingml/2006/picture" xmlns:a="http://schemas.openxmlformats.org/drawingml/2006/main" xmlns:cx1="http://schemas.microsoft.com/office/drawing/2015/9/8/chartex">
            <w:pict w14:anchorId="3B74673F">
              <v:rect id="Rectangle 26" style="position:absolute;margin-left:328.75pt;margin-top:-2.5pt;width:141.15pt;height:26.15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1d4b75" strokecolor="#1f4d78 [1604]" strokeweight="1pt" w14:anchorId="7FA6A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"/>
            </w:pict>
          </mc:Fallback>
        </mc:AlternateContent>
      </w:r>
      <w:r>
        <w:rPr>
          <w:color w:val="FFFFFF" w:themeColor="background1"/>
          <w:sz w:val="36"/>
          <w:szCs w:val="44"/>
        </w:rPr>
        <w:t>Composition</w:t>
      </w:r>
    </w:p>
    <w:p w14:paraId="70869802" w14:textId="77777777" w:rsidR="00B35EA3" w:rsidRDefault="0009101C">
      <w:pPr>
        <w:spacing w:after="0"/>
        <w:jc w:val="center"/>
        <w:rPr>
          <w:sz w:val="36"/>
          <w:szCs w:val="28"/>
        </w:rPr>
      </w:pPr>
      <w:r>
        <w:rPr>
          <w:sz w:val="36"/>
          <w:szCs w:val="28"/>
        </w:rPr>
        <w:t>To write with purpose</w:t>
      </w:r>
    </w:p>
    <w:p w14:paraId="5AB8805B" w14:textId="77777777" w:rsidR="00B35EA3" w:rsidRDefault="0009101C">
      <w:pPr>
        <w:spacing w:after="0"/>
        <w:jc w:val="center"/>
        <w:rPr>
          <w:sz w:val="36"/>
          <w:szCs w:val="28"/>
        </w:rPr>
      </w:pPr>
      <w:r>
        <w:rPr>
          <w:sz w:val="36"/>
          <w:szCs w:val="28"/>
        </w:rPr>
        <w:t>To use imaginative description</w:t>
      </w:r>
    </w:p>
    <w:p w14:paraId="6644F6D7" w14:textId="77777777" w:rsidR="00B35EA3" w:rsidRDefault="0009101C">
      <w:pPr>
        <w:spacing w:after="0"/>
        <w:jc w:val="center"/>
        <w:rPr>
          <w:sz w:val="36"/>
          <w:szCs w:val="28"/>
        </w:rPr>
      </w:pPr>
      <w:r>
        <w:rPr>
          <w:sz w:val="36"/>
          <w:szCs w:val="28"/>
        </w:rPr>
        <w:t>To organise writing appropriately</w:t>
      </w:r>
    </w:p>
    <w:p w14:paraId="61471350" w14:textId="77777777" w:rsidR="00B35EA3" w:rsidRDefault="0009101C">
      <w:pPr>
        <w:spacing w:after="0"/>
        <w:jc w:val="center"/>
        <w:rPr>
          <w:sz w:val="36"/>
          <w:szCs w:val="28"/>
        </w:rPr>
      </w:pPr>
      <w:r>
        <w:rPr>
          <w:sz w:val="36"/>
          <w:szCs w:val="28"/>
        </w:rPr>
        <w:t>To use sentences appropriately</w:t>
      </w:r>
    </w:p>
    <w:p w14:paraId="343D085C" w14:textId="77777777" w:rsidR="00B35EA3" w:rsidRDefault="0009101C">
      <w:pPr>
        <w:spacing w:after="0"/>
        <w:jc w:val="center"/>
        <w:rPr>
          <w:sz w:val="36"/>
          <w:szCs w:val="28"/>
        </w:rPr>
      </w:pPr>
      <w:r>
        <w:rPr>
          <w:sz w:val="36"/>
          <w:szCs w:val="28"/>
        </w:rPr>
        <w:t>To use paragraphs</w:t>
      </w:r>
    </w:p>
    <w:p w14:paraId="7D637604" w14:textId="77777777" w:rsidR="00B35EA3" w:rsidRDefault="0009101C">
      <w:pPr>
        <w:spacing w:after="0"/>
        <w:jc w:val="center"/>
        <w:rPr>
          <w:sz w:val="28"/>
          <w:szCs w:val="28"/>
        </w:rPr>
      </w:pPr>
      <w:r>
        <w:rPr>
          <w:noProof/>
          <w:sz w:val="36"/>
          <w:szCs w:val="44"/>
          <w:lang w:eastAsia="en-GB"/>
        </w:rPr>
        <mc:AlternateContent>
          <mc:Choice Requires="wps">
            <w:drawing>
              <wp:anchor distT="0" distB="0" distL="114300" distR="114300" simplePos="0" relativeHeight="251790336" behindDoc="1" locked="0" layoutInCell="1" allowOverlap="1" wp14:anchorId="423401CF" wp14:editId="07777777">
                <wp:simplePos x="0" y="0"/>
                <wp:positionH relativeFrom="column">
                  <wp:posOffset>4177030</wp:posOffset>
                </wp:positionH>
                <wp:positionV relativeFrom="paragraph">
                  <wp:posOffset>107315</wp:posOffset>
                </wp:positionV>
                <wp:extent cx="1792605" cy="332105"/>
                <wp:effectExtent l="0" t="0" r="17145" b="10795"/>
                <wp:wrapNone/>
                <wp:docPr id="210" name="Rectangle 210"/>
                <wp:cNvGraphicFramePr/>
                <a:graphic xmlns:a="http://schemas.openxmlformats.org/drawingml/2006/main">
                  <a:graphicData uri="http://schemas.microsoft.com/office/word/2010/wordprocessingShape">
                    <wps:wsp>
                      <wps:cNvSpPr/>
                      <wps:spPr>
                        <a:xfrm>
                          <a:off x="0" y="0"/>
                          <a:ext cx="1792605" cy="332105"/>
                        </a:xfrm>
                        <a:prstGeom prst="rect">
                          <a:avLst/>
                        </a:prstGeom>
                        <a:solidFill>
                          <a:srgbClr val="1D4B7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7007BD" w14:textId="77777777" w:rsidR="0070003E" w:rsidRDefault="0070003E">
                            <w:pPr>
                              <w:jc w:val="center"/>
                              <w:rPr>
                                <w:color w:val="FFFFFF" w:themeColor="background1"/>
                                <w:sz w:val="36"/>
                                <w:szCs w:val="44"/>
                              </w:rPr>
                            </w:pPr>
                            <w:r>
                              <w:rPr>
                                <w:color w:val="FFFFFF" w:themeColor="background1"/>
                                <w:sz w:val="36"/>
                                <w:szCs w:val="44"/>
                              </w:rPr>
                              <w:t>Transcription</w:t>
                            </w:r>
                          </w:p>
                          <w:p w14:paraId="0562CB0E" w14:textId="77777777" w:rsidR="0070003E" w:rsidRDefault="007000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3401CF" id="Rectangle 210" o:spid="_x0000_s1027" style="position:absolute;left:0;text-align:left;margin-left:328.9pt;margin-top:8.45pt;width:141.15pt;height:26.15pt;z-index:-2515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" fillcolor="#1d4b75" strokecolor="#1f4d78 [1604]" strokeweight="1pt">
                <v:textbox>
                  <w:txbxContent>
                    <w:p w14:paraId="0A7007BD" w14:textId="77777777" w:rsidR="0070003E" w:rsidRDefault="0070003E">
                      <w:pPr>
                        <w:jc w:val="center"/>
                        <w:rPr>
                          <w:color w:val="FFFFFF" w:themeColor="background1"/>
                          <w:sz w:val="36"/>
                          <w:szCs w:val="44"/>
                        </w:rPr>
                      </w:pPr>
                      <w:r>
                        <w:rPr>
                          <w:color w:val="FFFFFF" w:themeColor="background1"/>
                          <w:sz w:val="36"/>
                          <w:szCs w:val="44"/>
                        </w:rPr>
                        <w:t>Transcription</w:t>
                      </w:r>
                    </w:p>
                    <w:p w14:paraId="0562CB0E" w14:textId="77777777" w:rsidR="0070003E" w:rsidRDefault="0070003E">
                      <w:pPr>
                        <w:jc w:val="center"/>
                      </w:pPr>
                    </w:p>
                  </w:txbxContent>
                </v:textbox>
              </v:rect>
            </w:pict>
          </mc:Fallback>
        </mc:AlternateContent>
      </w:r>
    </w:p>
    <w:p w14:paraId="62EBF3C5" w14:textId="77777777" w:rsidR="00B35EA3" w:rsidRDefault="00B35EA3">
      <w:pPr>
        <w:spacing w:after="0"/>
        <w:rPr>
          <w:sz w:val="28"/>
          <w:szCs w:val="28"/>
        </w:rPr>
      </w:pPr>
    </w:p>
    <w:p w14:paraId="511A0BCB" w14:textId="77777777" w:rsidR="00B35EA3" w:rsidRDefault="0009101C">
      <w:pPr>
        <w:spacing w:after="0"/>
        <w:jc w:val="center"/>
        <w:rPr>
          <w:sz w:val="36"/>
          <w:szCs w:val="28"/>
        </w:rPr>
      </w:pPr>
      <w:r>
        <w:rPr>
          <w:sz w:val="36"/>
          <w:szCs w:val="28"/>
        </w:rPr>
        <w:t>To present neatly</w:t>
      </w:r>
    </w:p>
    <w:p w14:paraId="7F2EEDE8" w14:textId="77777777" w:rsidR="00B35EA3" w:rsidRDefault="0009101C">
      <w:pPr>
        <w:spacing w:after="0"/>
        <w:jc w:val="center"/>
        <w:rPr>
          <w:sz w:val="36"/>
          <w:szCs w:val="28"/>
        </w:rPr>
      </w:pPr>
      <w:r>
        <w:rPr>
          <w:sz w:val="36"/>
          <w:szCs w:val="28"/>
        </w:rPr>
        <w:t>To spell correctly</w:t>
      </w:r>
    </w:p>
    <w:p w14:paraId="340156B9" w14:textId="77777777" w:rsidR="00B35EA3" w:rsidRDefault="0009101C">
      <w:pPr>
        <w:spacing w:after="0"/>
        <w:jc w:val="center"/>
        <w:rPr>
          <w:sz w:val="36"/>
          <w:szCs w:val="28"/>
        </w:rPr>
      </w:pPr>
      <w:r>
        <w:rPr>
          <w:sz w:val="36"/>
          <w:szCs w:val="28"/>
        </w:rPr>
        <w:t>To punctuate accurately</w:t>
      </w:r>
    </w:p>
    <w:p w14:paraId="0CA84989" w14:textId="77777777" w:rsidR="00B35EA3" w:rsidRDefault="0009101C">
      <w:pPr>
        <w:spacing w:after="0"/>
        <w:rPr>
          <w:szCs w:val="28"/>
        </w:rPr>
      </w:pPr>
      <w:r>
        <w:rPr>
          <w:noProof/>
          <w:sz w:val="36"/>
          <w:szCs w:val="44"/>
          <w:lang w:eastAsia="en-GB"/>
        </w:rPr>
        <mc:AlternateContent>
          <mc:Choice Requires="wps">
            <w:drawing>
              <wp:anchor distT="0" distB="0" distL="114300" distR="114300" simplePos="0" relativeHeight="251792384" behindDoc="1" locked="0" layoutInCell="1" allowOverlap="1" wp14:anchorId="358CB871" wp14:editId="07777777">
                <wp:simplePos x="0" y="0"/>
                <wp:positionH relativeFrom="column">
                  <wp:posOffset>4157980</wp:posOffset>
                </wp:positionH>
                <wp:positionV relativeFrom="paragraph">
                  <wp:posOffset>136525</wp:posOffset>
                </wp:positionV>
                <wp:extent cx="1792605" cy="332105"/>
                <wp:effectExtent l="0" t="0" r="17145" b="10795"/>
                <wp:wrapNone/>
                <wp:docPr id="211" name="Rectangle 211"/>
                <wp:cNvGraphicFramePr/>
                <a:graphic xmlns:a="http://schemas.openxmlformats.org/drawingml/2006/main">
                  <a:graphicData uri="http://schemas.microsoft.com/office/word/2010/wordprocessingShape">
                    <wps:wsp>
                      <wps:cNvSpPr/>
                      <wps:spPr>
                        <a:xfrm>
                          <a:off x="0" y="0"/>
                          <a:ext cx="1792605" cy="332105"/>
                        </a:xfrm>
                        <a:prstGeom prst="rect">
                          <a:avLst/>
                        </a:prstGeom>
                        <a:solidFill>
                          <a:srgbClr val="1D4B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a14="http://schemas.microsoft.com/office/drawing/2010/main" xmlns:pic="http://schemas.openxmlformats.org/drawingml/2006/picture" xmlns:a="http://schemas.openxmlformats.org/drawingml/2006/main" xmlns:cx1="http://schemas.microsoft.com/office/drawing/2015/9/8/chartex">
            <w:pict w14:anchorId="7FA5AF3A">
              <v:rect id="Rectangle 211" style="position:absolute;margin-left:327.4pt;margin-top:10.75pt;width:141.15pt;height:26.15pt;z-index:-25152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1d4b75" strokecolor="#1f4d78 [1604]" strokeweight="1pt" w14:anchorId="6C652A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"/>
            </w:pict>
          </mc:Fallback>
        </mc:AlternateContent>
      </w:r>
    </w:p>
    <w:p w14:paraId="79B66ACA" w14:textId="77777777" w:rsidR="00B35EA3" w:rsidRDefault="0009101C">
      <w:pPr>
        <w:jc w:val="center"/>
        <w:rPr>
          <w:color w:val="FFFFFF" w:themeColor="background1"/>
          <w:sz w:val="36"/>
          <w:szCs w:val="44"/>
        </w:rPr>
      </w:pPr>
      <w:r>
        <w:rPr>
          <w:color w:val="FFFFFF" w:themeColor="background1"/>
          <w:sz w:val="36"/>
          <w:szCs w:val="44"/>
        </w:rPr>
        <w:t>Analysis</w:t>
      </w:r>
    </w:p>
    <w:p w14:paraId="5D42F75A" w14:textId="77777777" w:rsidR="00B35EA3" w:rsidRDefault="0009101C">
      <w:pPr>
        <w:spacing w:after="0"/>
        <w:jc w:val="center"/>
        <w:rPr>
          <w:sz w:val="36"/>
          <w:szCs w:val="28"/>
        </w:rPr>
      </w:pPr>
      <w:r>
        <w:rPr>
          <w:sz w:val="36"/>
          <w:szCs w:val="28"/>
        </w:rPr>
        <w:t>To analyse writing</w:t>
      </w:r>
    </w:p>
    <w:p w14:paraId="5E27430B" w14:textId="77777777" w:rsidR="00B35EA3" w:rsidRDefault="0009101C">
      <w:pPr>
        <w:spacing w:after="0"/>
        <w:jc w:val="center"/>
        <w:rPr>
          <w:sz w:val="36"/>
          <w:szCs w:val="28"/>
        </w:rPr>
      </w:pPr>
      <w:r>
        <w:rPr>
          <w:sz w:val="36"/>
          <w:szCs w:val="28"/>
        </w:rPr>
        <w:t>To present writing</w:t>
      </w:r>
    </w:p>
    <w:p w14:paraId="6D98A12B" w14:textId="77777777" w:rsidR="00B35EA3" w:rsidRDefault="00B35EA3">
      <w:pPr>
        <w:spacing w:after="0"/>
        <w:jc w:val="center"/>
        <w:rPr>
          <w:sz w:val="28"/>
          <w:szCs w:val="28"/>
        </w:rPr>
      </w:pPr>
    </w:p>
    <w:p w14:paraId="2946DB82" w14:textId="77777777" w:rsidR="00B35EA3" w:rsidRDefault="00B35EA3">
      <w:pPr>
        <w:rPr>
          <w:sz w:val="28"/>
          <w:szCs w:val="28"/>
        </w:rPr>
      </w:pPr>
    </w:p>
    <w:p w14:paraId="36A54D91" w14:textId="77777777" w:rsidR="00B35EA3" w:rsidRDefault="0009101C">
      <w:r>
        <w:rPr>
          <w:noProof/>
          <w:lang w:eastAsia="en-GB"/>
        </w:rPr>
        <mc:AlternateContent>
          <mc:Choice Requires="wps">
            <w:drawing>
              <wp:anchor distT="45720" distB="45720" distL="114300" distR="114300" simplePos="0" relativeHeight="251654656" behindDoc="0" locked="0" layoutInCell="1" allowOverlap="1" wp14:anchorId="72DD74D3" wp14:editId="07777777">
                <wp:simplePos x="0" y="0"/>
                <wp:positionH relativeFrom="page">
                  <wp:posOffset>1569085</wp:posOffset>
                </wp:positionH>
                <wp:positionV relativeFrom="paragraph">
                  <wp:posOffset>365125</wp:posOffset>
                </wp:positionV>
                <wp:extent cx="7560310" cy="859790"/>
                <wp:effectExtent l="57150" t="38100" r="59690" b="736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85979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484E3C94" w14:textId="77777777" w:rsidR="0070003E" w:rsidRDefault="0070003E">
                            <w:pPr>
                              <w:spacing w:after="0"/>
                              <w:jc w:val="center"/>
                              <w:rPr>
                                <w:color w:val="1F3864" w:themeColor="accent5" w:themeShade="80"/>
                                <w:sz w:val="44"/>
                                <w:szCs w:val="28"/>
                              </w:rPr>
                            </w:pPr>
                            <w:r>
                              <w:rPr>
                                <w:color w:val="1F3864" w:themeColor="accent5" w:themeShade="80"/>
                                <w:sz w:val="44"/>
                                <w:szCs w:val="28"/>
                              </w:rPr>
                              <w:t>Milestone 1</w:t>
                            </w:r>
                          </w:p>
                          <w:p w14:paraId="3F0DD741" w14:textId="77777777" w:rsidR="0070003E" w:rsidRDefault="0070003E">
                            <w:pPr>
                              <w:spacing w:after="0"/>
                              <w:jc w:val="center"/>
                              <w:rPr>
                                <w:color w:val="1F3864" w:themeColor="accent5" w:themeShade="80"/>
                                <w:sz w:val="44"/>
                                <w:szCs w:val="28"/>
                              </w:rPr>
                            </w:pPr>
                            <w:r>
                              <w:rPr>
                                <w:color w:val="1F3864" w:themeColor="accent5" w:themeShade="80"/>
                                <w:sz w:val="56"/>
                                <w:szCs w:val="28"/>
                              </w:rPr>
                              <w:t>Writing – Composition</w:t>
                            </w:r>
                          </w:p>
                          <w:p w14:paraId="5997CC1D" w14:textId="77777777" w:rsidR="0070003E" w:rsidRDefault="0070003E">
                            <w:pPr>
                              <w:spacing w:after="0"/>
                              <w:jc w:val="center"/>
                              <w:rPr>
                                <w:rFonts w:ascii="Comic Sans MS" w:hAnsi="Comic Sans MS"/>
                                <w:color w:val="1F3864"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D74D3" id="Text Box 2" o:spid="_x0000_s1028" type="#_x0000_t202" style="position:absolute;margin-left:123.55pt;margin-top:28.75pt;width:595.3pt;height:67.7pt;z-index:251654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" fillcolor="#ffc310 [3031]" stroked="f">
                <v:fill color2="#fcbd00 [3175]" rotate="t" colors="0 #ffc746;.5 #ffc600;1 #e5b600" focus="100%" type="gradient">
                  <o:fill v:ext="view" type="gradientUnscaled"/>
                </v:fill>
                <v:shadow on="t" color="black" opacity="41287f" offset="0,1.5pt"/>
                <v:textbox>
                  <w:txbxContent>
                    <w:p w14:paraId="484E3C94" w14:textId="77777777" w:rsidR="0070003E" w:rsidRDefault="0070003E">
                      <w:pPr>
                        <w:spacing w:after="0"/>
                        <w:jc w:val="center"/>
                        <w:rPr>
                          <w:color w:val="1F3864" w:themeColor="accent5" w:themeShade="80"/>
                          <w:sz w:val="44"/>
                          <w:szCs w:val="28"/>
                        </w:rPr>
                      </w:pPr>
                      <w:r>
                        <w:rPr>
                          <w:color w:val="1F3864" w:themeColor="accent5" w:themeShade="80"/>
                          <w:sz w:val="44"/>
                          <w:szCs w:val="28"/>
                        </w:rPr>
                        <w:t>Milestone 1</w:t>
                      </w:r>
                    </w:p>
                    <w:p w14:paraId="3F0DD741" w14:textId="77777777" w:rsidR="0070003E" w:rsidRDefault="0070003E">
                      <w:pPr>
                        <w:spacing w:after="0"/>
                        <w:jc w:val="center"/>
                        <w:rPr>
                          <w:color w:val="1F3864" w:themeColor="accent5" w:themeShade="80"/>
                          <w:sz w:val="44"/>
                          <w:szCs w:val="28"/>
                        </w:rPr>
                      </w:pPr>
                      <w:r>
                        <w:rPr>
                          <w:color w:val="1F3864" w:themeColor="accent5" w:themeShade="80"/>
                          <w:sz w:val="56"/>
                          <w:szCs w:val="28"/>
                        </w:rPr>
                        <w:t>Writing – Composition</w:t>
                      </w:r>
                    </w:p>
                    <w:p w14:paraId="5997CC1D" w14:textId="77777777" w:rsidR="0070003E" w:rsidRDefault="0070003E">
                      <w:pPr>
                        <w:spacing w:after="0"/>
                        <w:jc w:val="center"/>
                        <w:rPr>
                          <w:rFonts w:ascii="Comic Sans MS" w:hAnsi="Comic Sans MS"/>
                          <w:color w:val="1F3864" w:themeColor="accent5" w:themeShade="80"/>
                          <w:sz w:val="28"/>
                          <w:szCs w:val="28"/>
                        </w:rPr>
                      </w:pPr>
                    </w:p>
                  </w:txbxContent>
                </v:textbox>
                <w10:wrap type="square" anchorx="page"/>
              </v:shape>
            </w:pict>
          </mc:Fallback>
        </mc:AlternateContent>
      </w:r>
    </w:p>
    <w:p w14:paraId="35884E83" w14:textId="77777777" w:rsidR="00B35EA3" w:rsidRDefault="0009101C">
      <w:r>
        <w:rPr>
          <w:noProof/>
          <w:lang w:eastAsia="en-GB"/>
        </w:rPr>
        <w:drawing>
          <wp:anchor distT="0" distB="0" distL="114300" distR="114300" simplePos="0" relativeHeight="251655680" behindDoc="0" locked="0" layoutInCell="1" allowOverlap="1" wp14:anchorId="6E828618" wp14:editId="07777777">
            <wp:simplePos x="0" y="0"/>
            <wp:positionH relativeFrom="margin">
              <wp:posOffset>8868410</wp:posOffset>
            </wp:positionH>
            <wp:positionV relativeFrom="paragraph">
              <wp:posOffset>53340</wp:posOffset>
            </wp:positionV>
            <wp:extent cx="1125855" cy="750570"/>
            <wp:effectExtent l="0" t="0" r="0" b="0"/>
            <wp:wrapSquare wrapText="bothSides"/>
            <wp:docPr id="4" name="Picture 4"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0" locked="0" layoutInCell="1" allowOverlap="1" wp14:anchorId="4A612B77" wp14:editId="07777777">
            <wp:simplePos x="0" y="0"/>
            <wp:positionH relativeFrom="margin">
              <wp:posOffset>0</wp:posOffset>
            </wp:positionH>
            <wp:positionV relativeFrom="paragraph">
              <wp:posOffset>40318</wp:posOffset>
            </wp:positionV>
            <wp:extent cx="1125855" cy="750570"/>
            <wp:effectExtent l="0" t="0" r="0" b="0"/>
            <wp:wrapSquare wrapText="bothSides"/>
            <wp:docPr id="1" name="Picture 1"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5843" w:type="dxa"/>
        <w:tblLook w:val="04A0" w:firstRow="1" w:lastRow="0" w:firstColumn="1" w:lastColumn="0" w:noHBand="0" w:noVBand="1"/>
      </w:tblPr>
      <w:tblGrid>
        <w:gridCol w:w="3369"/>
        <w:gridCol w:w="4552"/>
        <w:gridCol w:w="3961"/>
        <w:gridCol w:w="3961"/>
      </w:tblGrid>
      <w:tr w:rsidR="00B35EA3" w14:paraId="593B5258" w14:textId="77777777">
        <w:tc>
          <w:tcPr>
            <w:tcW w:w="15843" w:type="dxa"/>
            <w:gridSpan w:val="4"/>
            <w:shd w:val="clear" w:color="auto" w:fill="1F4E79" w:themeFill="accent1" w:themeFillShade="80"/>
          </w:tcPr>
          <w:p w14:paraId="1D4B5F52" w14:textId="77777777" w:rsidR="00B35EA3" w:rsidRDefault="0009101C">
            <w:pPr>
              <w:pStyle w:val="ListParagraph"/>
              <w:jc w:val="center"/>
              <w:rPr>
                <w:color w:val="FFFFFF" w:themeColor="background1"/>
                <w:sz w:val="28"/>
                <w:szCs w:val="28"/>
              </w:rPr>
            </w:pPr>
            <w:r>
              <w:rPr>
                <w:color w:val="FFFFFF" w:themeColor="background1"/>
                <w:sz w:val="28"/>
                <w:szCs w:val="28"/>
              </w:rPr>
              <w:t>MILESTONE 1</w:t>
            </w:r>
          </w:p>
          <w:p w14:paraId="267109E8"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write with purpose</w:t>
            </w:r>
          </w:p>
        </w:tc>
      </w:tr>
      <w:tr w:rsidR="00B35EA3" w14:paraId="35B1730B" w14:textId="77777777">
        <w:trPr>
          <w:trHeight w:val="310"/>
        </w:trPr>
        <w:tc>
          <w:tcPr>
            <w:tcW w:w="3369" w:type="dxa"/>
            <w:shd w:val="clear" w:color="auto" w:fill="DEEAF6" w:themeFill="accent1" w:themeFillTint="33"/>
          </w:tcPr>
          <w:p w14:paraId="3682AF7D" w14:textId="77777777" w:rsidR="00B35EA3" w:rsidRDefault="0009101C">
            <w:pPr>
              <w:jc w:val="center"/>
              <w:rPr>
                <w:sz w:val="24"/>
                <w:szCs w:val="20"/>
              </w:rPr>
            </w:pPr>
            <w:r>
              <w:rPr>
                <w:sz w:val="24"/>
                <w:szCs w:val="20"/>
              </w:rPr>
              <w:t>KEY INDICATORS</w:t>
            </w:r>
          </w:p>
        </w:tc>
        <w:tc>
          <w:tcPr>
            <w:tcW w:w="4552" w:type="dxa"/>
            <w:shd w:val="clear" w:color="auto" w:fill="DEEAF6" w:themeFill="accent1" w:themeFillTint="33"/>
          </w:tcPr>
          <w:p w14:paraId="1758BAD2"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1B5C4014"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3B8D3743" w14:textId="77777777" w:rsidR="00B35EA3" w:rsidRDefault="0009101C">
            <w:pPr>
              <w:jc w:val="center"/>
              <w:rPr>
                <w:sz w:val="24"/>
                <w:szCs w:val="20"/>
              </w:rPr>
            </w:pPr>
            <w:r>
              <w:rPr>
                <w:sz w:val="24"/>
                <w:szCs w:val="20"/>
              </w:rPr>
              <w:t>DEEP</w:t>
            </w:r>
          </w:p>
          <w:p w14:paraId="6B699379" w14:textId="77777777" w:rsidR="00B35EA3" w:rsidRDefault="00B35EA3">
            <w:pPr>
              <w:jc w:val="center"/>
              <w:rPr>
                <w:sz w:val="24"/>
                <w:szCs w:val="20"/>
              </w:rPr>
            </w:pPr>
          </w:p>
        </w:tc>
      </w:tr>
      <w:tr w:rsidR="00B35EA3" w14:paraId="4C7BB74C" w14:textId="77777777">
        <w:trPr>
          <w:trHeight w:val="310"/>
        </w:trPr>
        <w:tc>
          <w:tcPr>
            <w:tcW w:w="3369" w:type="dxa"/>
            <w:shd w:val="clear" w:color="auto" w:fill="DEEAF6" w:themeFill="accent1" w:themeFillTint="33"/>
          </w:tcPr>
          <w:p w14:paraId="040195F8"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Use some of the characteristic features of the type of writing used.</w:t>
            </w:r>
          </w:p>
          <w:p w14:paraId="3FE9F23F" w14:textId="77777777" w:rsidR="00B35EA3" w:rsidRDefault="00B35EA3">
            <w:pPr>
              <w:autoSpaceDE w:val="0"/>
              <w:autoSpaceDN w:val="0"/>
              <w:adjustRightInd w:val="0"/>
              <w:rPr>
                <w:rFonts w:ascii="Verdana" w:hAnsi="Verdana"/>
                <w:sz w:val="18"/>
                <w:szCs w:val="20"/>
              </w:rPr>
            </w:pPr>
          </w:p>
        </w:tc>
        <w:tc>
          <w:tcPr>
            <w:tcW w:w="4552" w:type="dxa"/>
            <w:shd w:val="clear" w:color="auto" w:fill="FFFFFF" w:themeFill="background1"/>
          </w:tcPr>
          <w:p w14:paraId="78128AFC"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 writing frame or structure provided by</w:t>
            </w:r>
          </w:p>
          <w:p w14:paraId="7A6D43E3"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the teacher is used.</w:t>
            </w:r>
          </w:p>
          <w:p w14:paraId="1F72F646" w14:textId="77777777" w:rsidR="00B35EA3" w:rsidRDefault="00B35EA3">
            <w:pPr>
              <w:spacing w:line="276" w:lineRule="auto"/>
              <w:rPr>
                <w:rFonts w:ascii="Verdana" w:hAnsi="Verdana"/>
                <w:sz w:val="18"/>
                <w:szCs w:val="20"/>
              </w:rPr>
            </w:pPr>
          </w:p>
        </w:tc>
        <w:tc>
          <w:tcPr>
            <w:tcW w:w="3961" w:type="dxa"/>
            <w:shd w:val="clear" w:color="auto" w:fill="FFFFFF" w:themeFill="background1"/>
          </w:tcPr>
          <w:p w14:paraId="5BB4C928"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reminders are provided (for example, in the form of success criteria), knowledge of characteristic features is used.</w:t>
            </w:r>
          </w:p>
        </w:tc>
        <w:tc>
          <w:tcPr>
            <w:tcW w:w="3961" w:type="dxa"/>
            <w:shd w:val="clear" w:color="auto" w:fill="FFFFFF" w:themeFill="background1"/>
          </w:tcPr>
          <w:p w14:paraId="574A570A"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Knowledge of characteristic features is applied independently without prompts or guidance</w:t>
            </w:r>
          </w:p>
        </w:tc>
      </w:tr>
    </w:tbl>
    <w:p w14:paraId="08CE6F91" w14:textId="77777777" w:rsidR="00B35EA3" w:rsidRDefault="00B35EA3"/>
    <w:tbl>
      <w:tblPr>
        <w:tblStyle w:val="TableGrid"/>
        <w:tblW w:w="15843" w:type="dxa"/>
        <w:tblLook w:val="04A0" w:firstRow="1" w:lastRow="0" w:firstColumn="1" w:lastColumn="0" w:noHBand="0" w:noVBand="1"/>
      </w:tblPr>
      <w:tblGrid>
        <w:gridCol w:w="3369"/>
        <w:gridCol w:w="4552"/>
        <w:gridCol w:w="3961"/>
        <w:gridCol w:w="3961"/>
      </w:tblGrid>
      <w:tr w:rsidR="00B35EA3" w14:paraId="53711B33" w14:textId="77777777" w:rsidTr="2A9665CA">
        <w:tc>
          <w:tcPr>
            <w:tcW w:w="15843" w:type="dxa"/>
            <w:gridSpan w:val="4"/>
            <w:shd w:val="clear" w:color="auto" w:fill="1F4E79" w:themeFill="accent1" w:themeFillShade="80"/>
          </w:tcPr>
          <w:p w14:paraId="5299F8CB" w14:textId="77777777" w:rsidR="00B35EA3" w:rsidRDefault="0009101C">
            <w:pPr>
              <w:pStyle w:val="ListParagraph"/>
              <w:jc w:val="center"/>
              <w:rPr>
                <w:color w:val="FFFFFF" w:themeColor="background1"/>
                <w:sz w:val="28"/>
                <w:szCs w:val="28"/>
              </w:rPr>
            </w:pPr>
            <w:r>
              <w:rPr>
                <w:color w:val="FFFFFF" w:themeColor="background1"/>
                <w:sz w:val="28"/>
                <w:szCs w:val="28"/>
              </w:rPr>
              <w:t>MILESTONE 1</w:t>
            </w:r>
          </w:p>
          <w:p w14:paraId="2D5DD0C0" w14:textId="77777777" w:rsidR="00B35EA3" w:rsidRDefault="0009101C">
            <w:pPr>
              <w:pStyle w:val="ListParagraph"/>
              <w:spacing w:line="276" w:lineRule="auto"/>
              <w:jc w:val="center"/>
              <w:rPr>
                <w:rFonts w:ascii="Comic Sans MS" w:hAnsi="Comic Sans MS"/>
                <w:color w:val="FFFFFF" w:themeColor="background1"/>
                <w:sz w:val="28"/>
                <w:szCs w:val="28"/>
              </w:rPr>
            </w:pPr>
            <w:r>
              <w:rPr>
                <w:color w:val="FFFFFF" w:themeColor="background1"/>
                <w:sz w:val="40"/>
                <w:szCs w:val="28"/>
              </w:rPr>
              <w:t>Essential Objective: To use imaginative description</w:t>
            </w:r>
          </w:p>
        </w:tc>
      </w:tr>
      <w:tr w:rsidR="00B35EA3" w14:paraId="575675E3" w14:textId="77777777" w:rsidTr="2A9665CA">
        <w:tc>
          <w:tcPr>
            <w:tcW w:w="3369" w:type="dxa"/>
            <w:shd w:val="clear" w:color="auto" w:fill="DEEAF6" w:themeFill="accent1" w:themeFillTint="33"/>
          </w:tcPr>
          <w:p w14:paraId="57FF3357" w14:textId="77777777" w:rsidR="00B35EA3" w:rsidRDefault="0009101C">
            <w:pPr>
              <w:jc w:val="center"/>
              <w:rPr>
                <w:sz w:val="24"/>
                <w:szCs w:val="20"/>
              </w:rPr>
            </w:pPr>
            <w:r>
              <w:rPr>
                <w:sz w:val="24"/>
                <w:szCs w:val="20"/>
              </w:rPr>
              <w:t>KEY INDICATORS</w:t>
            </w:r>
          </w:p>
        </w:tc>
        <w:tc>
          <w:tcPr>
            <w:tcW w:w="4552" w:type="dxa"/>
            <w:shd w:val="clear" w:color="auto" w:fill="DEEAF6" w:themeFill="accent1" w:themeFillTint="33"/>
          </w:tcPr>
          <w:p w14:paraId="673AAADB"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66350DAF"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21E6D28A" w14:textId="77777777" w:rsidR="00B35EA3" w:rsidRDefault="0009101C">
            <w:pPr>
              <w:jc w:val="center"/>
              <w:rPr>
                <w:sz w:val="24"/>
                <w:szCs w:val="20"/>
              </w:rPr>
            </w:pPr>
            <w:r>
              <w:rPr>
                <w:sz w:val="24"/>
                <w:szCs w:val="20"/>
              </w:rPr>
              <w:t>DEEP</w:t>
            </w:r>
          </w:p>
          <w:p w14:paraId="61CDCEAD" w14:textId="77777777" w:rsidR="00B35EA3" w:rsidRDefault="00B35EA3">
            <w:pPr>
              <w:jc w:val="center"/>
              <w:rPr>
                <w:sz w:val="24"/>
                <w:szCs w:val="20"/>
              </w:rPr>
            </w:pPr>
          </w:p>
        </w:tc>
      </w:tr>
      <w:tr w:rsidR="00B35EA3" w14:paraId="40EC1B2A" w14:textId="77777777" w:rsidTr="2A9665CA">
        <w:tc>
          <w:tcPr>
            <w:tcW w:w="3369" w:type="dxa"/>
            <w:shd w:val="clear" w:color="auto" w:fill="DEEAF6" w:themeFill="accent1" w:themeFillTint="33"/>
          </w:tcPr>
          <w:p w14:paraId="396756D1" w14:textId="6082A2D1" w:rsidR="00B35EA3" w:rsidRDefault="0009101C">
            <w:pPr>
              <w:autoSpaceDE w:val="0"/>
              <w:autoSpaceDN w:val="0"/>
              <w:adjustRightInd w:val="0"/>
              <w:rPr>
                <w:rFonts w:ascii="Verdana" w:hAnsi="Verdana" w:cs="FoundrySterling-Book"/>
                <w:sz w:val="18"/>
                <w:szCs w:val="18"/>
              </w:rPr>
            </w:pPr>
            <w:r w:rsidRPr="2A9665CA">
              <w:rPr>
                <w:rFonts w:ascii="Verdana" w:hAnsi="Verdana" w:cs="FoundrySterling-Book"/>
                <w:sz w:val="18"/>
                <w:szCs w:val="18"/>
              </w:rPr>
              <w:t>Use well-chosen adjectives to add</w:t>
            </w:r>
            <w:r w:rsidR="3C8AD9EA" w:rsidRPr="2A9665CA">
              <w:rPr>
                <w:rFonts w:ascii="Verdana" w:hAnsi="Verdana" w:cs="FoundrySterling-Book"/>
                <w:sz w:val="18"/>
                <w:szCs w:val="18"/>
              </w:rPr>
              <w:t xml:space="preserve"> </w:t>
            </w:r>
            <w:r w:rsidRPr="2A9665CA">
              <w:rPr>
                <w:rFonts w:ascii="Verdana" w:hAnsi="Verdana" w:cs="FoundrySterling-Book"/>
                <w:sz w:val="18"/>
                <w:szCs w:val="18"/>
              </w:rPr>
              <w:t>detail.</w:t>
            </w:r>
          </w:p>
          <w:p w14:paraId="6BB9E253" w14:textId="77777777" w:rsidR="00B35EA3" w:rsidRDefault="00B35EA3">
            <w:pPr>
              <w:autoSpaceDE w:val="0"/>
              <w:autoSpaceDN w:val="0"/>
              <w:adjustRightInd w:val="0"/>
              <w:rPr>
                <w:rFonts w:ascii="Verdana" w:hAnsi="Verdana"/>
                <w:color w:val="222222"/>
                <w:sz w:val="18"/>
                <w:szCs w:val="18"/>
              </w:rPr>
            </w:pPr>
          </w:p>
        </w:tc>
        <w:tc>
          <w:tcPr>
            <w:tcW w:w="4552" w:type="dxa"/>
          </w:tcPr>
          <w:p w14:paraId="7DB0984F"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There is an awareness of the terminology (noun, adjective, verb, pronoun and adverb). Writing may include some of the features listed. Structure and help may be required.</w:t>
            </w:r>
          </w:p>
        </w:tc>
        <w:tc>
          <w:tcPr>
            <w:tcW w:w="3961" w:type="dxa"/>
          </w:tcPr>
          <w:p w14:paraId="0B764BF2"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reminders are provided, well</w:t>
            </w:r>
          </w:p>
          <w:p w14:paraId="761A31B0"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chosen descriptive language is used.</w:t>
            </w:r>
          </w:p>
          <w:p w14:paraId="23DE523C" w14:textId="77777777" w:rsidR="00B35EA3" w:rsidRDefault="00B35EA3">
            <w:pPr>
              <w:pStyle w:val="NormalWeb"/>
              <w:spacing w:before="0" w:beforeAutospacing="0" w:after="0" w:afterAutospacing="0" w:line="276" w:lineRule="auto"/>
              <w:rPr>
                <w:rFonts w:ascii="Verdana" w:hAnsi="Verdana"/>
                <w:color w:val="222222"/>
                <w:sz w:val="18"/>
                <w:szCs w:val="18"/>
              </w:rPr>
            </w:pPr>
          </w:p>
        </w:tc>
        <w:tc>
          <w:tcPr>
            <w:tcW w:w="3961" w:type="dxa"/>
          </w:tcPr>
          <w:p w14:paraId="1193D31C"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 good range of descriptive language</w:t>
            </w:r>
          </w:p>
          <w:p w14:paraId="5F9559E6"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is used independently, without</w:t>
            </w:r>
          </w:p>
          <w:p w14:paraId="52CAF0EB" w14:textId="7C09DD44" w:rsidR="00B35EA3" w:rsidRDefault="0009101C">
            <w:pPr>
              <w:pStyle w:val="NormalWeb"/>
              <w:spacing w:before="0" w:beforeAutospacing="0" w:after="0" w:afterAutospacing="0" w:line="276" w:lineRule="auto"/>
              <w:rPr>
                <w:rFonts w:ascii="Verdana" w:hAnsi="Verdana" w:cs="FoundrySterling-Book"/>
                <w:sz w:val="18"/>
                <w:szCs w:val="18"/>
              </w:rPr>
            </w:pPr>
            <w:r>
              <w:rPr>
                <w:rFonts w:ascii="Verdana" w:hAnsi="Verdana" w:cs="FoundrySterling-Book"/>
                <w:sz w:val="18"/>
                <w:szCs w:val="18"/>
              </w:rPr>
              <w:t>prompts or guidance.</w:t>
            </w:r>
          </w:p>
          <w:p w14:paraId="217A71F7" w14:textId="77777777" w:rsidR="00255345" w:rsidRDefault="00255345">
            <w:pPr>
              <w:pStyle w:val="NormalWeb"/>
              <w:spacing w:before="0" w:beforeAutospacing="0" w:after="0" w:afterAutospacing="0" w:line="276" w:lineRule="auto"/>
              <w:rPr>
                <w:rFonts w:ascii="Verdana" w:hAnsi="Verdana" w:cs="FoundrySterling-Book"/>
                <w:sz w:val="18"/>
                <w:szCs w:val="18"/>
              </w:rPr>
            </w:pPr>
          </w:p>
          <w:p w14:paraId="31FE2B35" w14:textId="156EB2B8" w:rsidR="00255345" w:rsidRDefault="00255345">
            <w:pPr>
              <w:pStyle w:val="NormalWeb"/>
              <w:spacing w:before="0" w:beforeAutospacing="0" w:after="0" w:afterAutospacing="0" w:line="276" w:lineRule="auto"/>
              <w:rPr>
                <w:rFonts w:ascii="Verdana" w:hAnsi="Verdana"/>
                <w:color w:val="222222"/>
                <w:sz w:val="18"/>
                <w:szCs w:val="18"/>
              </w:rPr>
            </w:pPr>
          </w:p>
        </w:tc>
      </w:tr>
      <w:tr w:rsidR="00B35EA3" w14:paraId="15C82CF0" w14:textId="77777777" w:rsidTr="2A9665CA">
        <w:tc>
          <w:tcPr>
            <w:tcW w:w="3369" w:type="dxa"/>
            <w:shd w:val="clear" w:color="auto" w:fill="DEEAF6" w:themeFill="accent1" w:themeFillTint="33"/>
          </w:tcPr>
          <w:p w14:paraId="2E2E883F"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Use names of people, places and</w:t>
            </w:r>
          </w:p>
          <w:p w14:paraId="2DCF200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things.</w:t>
            </w:r>
          </w:p>
          <w:p w14:paraId="52E56223" w14:textId="77777777" w:rsidR="00B35EA3" w:rsidRDefault="00B35EA3">
            <w:pPr>
              <w:autoSpaceDE w:val="0"/>
              <w:autoSpaceDN w:val="0"/>
              <w:adjustRightInd w:val="0"/>
              <w:rPr>
                <w:rFonts w:ascii="Verdana" w:hAnsi="Verdana"/>
                <w:color w:val="222222"/>
                <w:sz w:val="18"/>
                <w:szCs w:val="18"/>
              </w:rPr>
            </w:pPr>
          </w:p>
        </w:tc>
        <w:tc>
          <w:tcPr>
            <w:tcW w:w="4552" w:type="dxa"/>
          </w:tcPr>
          <w:p w14:paraId="36174E28"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There is an awareness of the terminology (noun, adjective, verb, pronoun and adverb). Writing may include some of the features listed. Structure and help may be required.</w:t>
            </w:r>
          </w:p>
        </w:tc>
        <w:tc>
          <w:tcPr>
            <w:tcW w:w="3961" w:type="dxa"/>
          </w:tcPr>
          <w:p w14:paraId="7129757E"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reminders are provided, well</w:t>
            </w:r>
          </w:p>
          <w:p w14:paraId="6C7AA507"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chosen descriptive language is used.</w:t>
            </w:r>
          </w:p>
          <w:p w14:paraId="07547A01"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152D2BEC"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 good range of descriptive language</w:t>
            </w:r>
          </w:p>
          <w:p w14:paraId="5D876F06"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is used independently, without</w:t>
            </w:r>
          </w:p>
          <w:p w14:paraId="3C34D23E" w14:textId="002A02AD" w:rsidR="00B35EA3" w:rsidRDefault="0009101C">
            <w:pPr>
              <w:pStyle w:val="NormalWeb"/>
              <w:widowControl w:val="0"/>
              <w:spacing w:before="0" w:beforeAutospacing="0" w:after="0" w:afterAutospacing="0" w:line="276" w:lineRule="auto"/>
              <w:rPr>
                <w:rFonts w:ascii="Verdana" w:hAnsi="Verdana" w:cs="FoundrySterling-Book"/>
                <w:sz w:val="18"/>
                <w:szCs w:val="18"/>
              </w:rPr>
            </w:pPr>
            <w:r>
              <w:rPr>
                <w:rFonts w:ascii="Verdana" w:hAnsi="Verdana" w:cs="FoundrySterling-Book"/>
                <w:sz w:val="18"/>
                <w:szCs w:val="18"/>
              </w:rPr>
              <w:t>prompts or guidance.</w:t>
            </w:r>
          </w:p>
          <w:p w14:paraId="66B5456B" w14:textId="77777777" w:rsidR="00255345" w:rsidRDefault="00255345">
            <w:pPr>
              <w:pStyle w:val="NormalWeb"/>
              <w:widowControl w:val="0"/>
              <w:spacing w:before="0" w:beforeAutospacing="0" w:after="0" w:afterAutospacing="0" w:line="276" w:lineRule="auto"/>
              <w:rPr>
                <w:rFonts w:ascii="Verdana" w:hAnsi="Verdana" w:cs="FoundrySterling-Book"/>
                <w:sz w:val="18"/>
                <w:szCs w:val="18"/>
              </w:rPr>
            </w:pPr>
          </w:p>
          <w:p w14:paraId="64D6EBBF" w14:textId="17629683" w:rsidR="00255345" w:rsidRDefault="00255345">
            <w:pPr>
              <w:pStyle w:val="NormalWeb"/>
              <w:widowControl w:val="0"/>
              <w:spacing w:before="0" w:beforeAutospacing="0" w:after="0" w:afterAutospacing="0" w:line="276" w:lineRule="auto"/>
              <w:rPr>
                <w:rFonts w:ascii="Verdana" w:hAnsi="Verdana"/>
                <w:color w:val="222222"/>
                <w:sz w:val="18"/>
                <w:szCs w:val="18"/>
              </w:rPr>
            </w:pPr>
          </w:p>
        </w:tc>
      </w:tr>
      <w:tr w:rsidR="00B35EA3" w14:paraId="56EB40C9" w14:textId="77777777" w:rsidTr="2A9665CA">
        <w:tc>
          <w:tcPr>
            <w:tcW w:w="3369" w:type="dxa"/>
            <w:shd w:val="clear" w:color="auto" w:fill="DEEAF6" w:themeFill="accent1" w:themeFillTint="33"/>
          </w:tcPr>
          <w:p w14:paraId="550A035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Use nouns and pronouns for</w:t>
            </w:r>
          </w:p>
          <w:p w14:paraId="290EAB1F"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variety</w:t>
            </w:r>
          </w:p>
          <w:p w14:paraId="5043CB0F"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4552" w:type="dxa"/>
          </w:tcPr>
          <w:p w14:paraId="233E9B08"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There is an awareness of the terminology (noun, adjective, verb, pronoun and adverb). Writing may include some of the features listed. Structure and help may be required.</w:t>
            </w:r>
          </w:p>
        </w:tc>
        <w:tc>
          <w:tcPr>
            <w:tcW w:w="3961" w:type="dxa"/>
          </w:tcPr>
          <w:p w14:paraId="38D06631"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reminders are provided, well</w:t>
            </w:r>
          </w:p>
          <w:p w14:paraId="7AC17539"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chosen descriptive language is used.</w:t>
            </w:r>
          </w:p>
          <w:p w14:paraId="07459315"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47ABD405"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 good range of descriptive language</w:t>
            </w:r>
          </w:p>
          <w:p w14:paraId="219B49DE"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is used independently, without</w:t>
            </w:r>
          </w:p>
          <w:p w14:paraId="1A1AF4A8" w14:textId="77777777" w:rsidR="00B35EA3" w:rsidRDefault="0009101C">
            <w:pPr>
              <w:pStyle w:val="NormalWeb"/>
              <w:widowControl w:val="0"/>
              <w:spacing w:before="0" w:beforeAutospacing="0" w:after="0" w:afterAutospacing="0" w:line="276" w:lineRule="auto"/>
              <w:rPr>
                <w:rFonts w:ascii="Verdana" w:hAnsi="Verdana" w:cs="FoundrySterling-Book"/>
                <w:sz w:val="18"/>
                <w:szCs w:val="18"/>
              </w:rPr>
            </w:pPr>
            <w:r>
              <w:rPr>
                <w:rFonts w:ascii="Verdana" w:hAnsi="Verdana" w:cs="FoundrySterling-Book"/>
                <w:sz w:val="18"/>
                <w:szCs w:val="18"/>
              </w:rPr>
              <w:t>prompts or guidance.</w:t>
            </w:r>
          </w:p>
          <w:p w14:paraId="05AA1D4B" w14:textId="47B8DD9F" w:rsidR="00255345" w:rsidRDefault="00255345">
            <w:pPr>
              <w:pStyle w:val="NormalWeb"/>
              <w:widowControl w:val="0"/>
              <w:spacing w:before="0" w:beforeAutospacing="0" w:after="0" w:afterAutospacing="0" w:line="276" w:lineRule="auto"/>
              <w:rPr>
                <w:rFonts w:ascii="Verdana" w:hAnsi="Verdana"/>
                <w:color w:val="222222"/>
                <w:sz w:val="18"/>
                <w:szCs w:val="18"/>
              </w:rPr>
            </w:pPr>
          </w:p>
        </w:tc>
      </w:tr>
      <w:tr w:rsidR="00B35EA3" w14:paraId="2546191A" w14:textId="77777777" w:rsidTr="2A9665CA">
        <w:tc>
          <w:tcPr>
            <w:tcW w:w="3369" w:type="dxa"/>
            <w:shd w:val="clear" w:color="auto" w:fill="DEEAF6" w:themeFill="accent1" w:themeFillTint="33"/>
          </w:tcPr>
          <w:p w14:paraId="20B5C70B" w14:textId="77777777" w:rsidR="00B35EA3" w:rsidRDefault="0009101C">
            <w:pPr>
              <w:autoSpaceDE w:val="0"/>
              <w:autoSpaceDN w:val="0"/>
              <w:adjustRightInd w:val="0"/>
              <w:rPr>
                <w:rFonts w:ascii="Verdana" w:hAnsi="Verdana"/>
                <w:color w:val="222222"/>
                <w:sz w:val="18"/>
                <w:szCs w:val="18"/>
              </w:rPr>
            </w:pPr>
            <w:r>
              <w:rPr>
                <w:rFonts w:ascii="Verdana" w:hAnsi="Verdana" w:cs="FoundrySterling-Book"/>
                <w:sz w:val="18"/>
                <w:szCs w:val="18"/>
              </w:rPr>
              <w:lastRenderedPageBreak/>
              <w:t xml:space="preserve">Use adverbs for extra detail. </w:t>
            </w:r>
          </w:p>
        </w:tc>
        <w:tc>
          <w:tcPr>
            <w:tcW w:w="4552" w:type="dxa"/>
          </w:tcPr>
          <w:p w14:paraId="419B85CA"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There is an awareness of the terminology</w:t>
            </w:r>
          </w:p>
          <w:p w14:paraId="33EE72E2"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(noun, adjective, verb, pronoun and</w:t>
            </w:r>
          </w:p>
          <w:p w14:paraId="685EE450"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adverb). Writing may include some of the features listed. Structure and help may be required.</w:t>
            </w:r>
          </w:p>
        </w:tc>
        <w:tc>
          <w:tcPr>
            <w:tcW w:w="3961" w:type="dxa"/>
          </w:tcPr>
          <w:p w14:paraId="6225190C"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reminders are provided, well</w:t>
            </w:r>
          </w:p>
          <w:p w14:paraId="4BCB66E7"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chosen descriptive language is used.</w:t>
            </w:r>
          </w:p>
          <w:p w14:paraId="6537F28F"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4D67225C"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 good range of descriptive language</w:t>
            </w:r>
          </w:p>
          <w:p w14:paraId="246C7DA3"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is used independently, without</w:t>
            </w:r>
          </w:p>
          <w:p w14:paraId="0863A733"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prompts or guidance.</w:t>
            </w:r>
          </w:p>
        </w:tc>
      </w:tr>
    </w:tbl>
    <w:p w14:paraId="6DFB9E20" w14:textId="77777777" w:rsidR="00B35EA3" w:rsidRDefault="00B35EA3">
      <w:pPr>
        <w:rPr>
          <w:sz w:val="28"/>
          <w:szCs w:val="28"/>
        </w:rPr>
      </w:pPr>
    </w:p>
    <w:tbl>
      <w:tblPr>
        <w:tblStyle w:val="TableGrid"/>
        <w:tblW w:w="15843" w:type="dxa"/>
        <w:tblLook w:val="04A0" w:firstRow="1" w:lastRow="0" w:firstColumn="1" w:lastColumn="0" w:noHBand="0" w:noVBand="1"/>
      </w:tblPr>
      <w:tblGrid>
        <w:gridCol w:w="3369"/>
        <w:gridCol w:w="4252"/>
        <w:gridCol w:w="4261"/>
        <w:gridCol w:w="3961"/>
      </w:tblGrid>
      <w:tr w:rsidR="00B35EA3" w14:paraId="266877FE" w14:textId="77777777">
        <w:tc>
          <w:tcPr>
            <w:tcW w:w="15843" w:type="dxa"/>
            <w:gridSpan w:val="4"/>
            <w:shd w:val="clear" w:color="auto" w:fill="1F4E79" w:themeFill="accent1" w:themeFillShade="80"/>
          </w:tcPr>
          <w:p w14:paraId="3D298FFD" w14:textId="77777777" w:rsidR="00B35EA3" w:rsidRDefault="0009101C">
            <w:pPr>
              <w:pStyle w:val="ListParagraph"/>
              <w:jc w:val="center"/>
              <w:rPr>
                <w:color w:val="FFFFFF" w:themeColor="background1"/>
                <w:sz w:val="28"/>
                <w:szCs w:val="28"/>
              </w:rPr>
            </w:pPr>
            <w:r>
              <w:rPr>
                <w:color w:val="FFFFFF" w:themeColor="background1"/>
                <w:sz w:val="28"/>
                <w:szCs w:val="28"/>
              </w:rPr>
              <w:t>MILESTONE 1</w:t>
            </w:r>
          </w:p>
          <w:p w14:paraId="0BCC7295"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organise writing appropriately</w:t>
            </w:r>
          </w:p>
        </w:tc>
      </w:tr>
      <w:tr w:rsidR="00B35EA3" w14:paraId="3392DF04" w14:textId="77777777">
        <w:tc>
          <w:tcPr>
            <w:tcW w:w="3369" w:type="dxa"/>
            <w:shd w:val="clear" w:color="auto" w:fill="DEEAF6" w:themeFill="accent1" w:themeFillTint="33"/>
          </w:tcPr>
          <w:p w14:paraId="232621E4" w14:textId="77777777" w:rsidR="00B35EA3" w:rsidRDefault="0009101C">
            <w:pPr>
              <w:jc w:val="center"/>
              <w:rPr>
                <w:sz w:val="24"/>
                <w:szCs w:val="20"/>
              </w:rPr>
            </w:pPr>
            <w:r>
              <w:rPr>
                <w:sz w:val="24"/>
                <w:szCs w:val="20"/>
              </w:rPr>
              <w:t>KEY INDICATORS</w:t>
            </w:r>
          </w:p>
        </w:tc>
        <w:tc>
          <w:tcPr>
            <w:tcW w:w="4252" w:type="dxa"/>
            <w:shd w:val="clear" w:color="auto" w:fill="DEEAF6" w:themeFill="accent1" w:themeFillTint="33"/>
          </w:tcPr>
          <w:p w14:paraId="55210891" w14:textId="77777777" w:rsidR="00B35EA3" w:rsidRDefault="0009101C">
            <w:pPr>
              <w:jc w:val="center"/>
              <w:rPr>
                <w:sz w:val="24"/>
                <w:szCs w:val="20"/>
              </w:rPr>
            </w:pPr>
            <w:r>
              <w:rPr>
                <w:sz w:val="24"/>
                <w:szCs w:val="20"/>
              </w:rPr>
              <w:t>BASIC</w:t>
            </w:r>
          </w:p>
        </w:tc>
        <w:tc>
          <w:tcPr>
            <w:tcW w:w="4261" w:type="dxa"/>
            <w:shd w:val="clear" w:color="auto" w:fill="DEEAF6" w:themeFill="accent1" w:themeFillTint="33"/>
          </w:tcPr>
          <w:p w14:paraId="4F3831E2"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60124A1C" w14:textId="77777777" w:rsidR="00B35EA3" w:rsidRDefault="0009101C">
            <w:pPr>
              <w:jc w:val="center"/>
              <w:rPr>
                <w:sz w:val="24"/>
                <w:szCs w:val="20"/>
              </w:rPr>
            </w:pPr>
            <w:r>
              <w:rPr>
                <w:sz w:val="24"/>
                <w:szCs w:val="20"/>
              </w:rPr>
              <w:t>DEEP</w:t>
            </w:r>
          </w:p>
          <w:p w14:paraId="70DF9E56" w14:textId="77777777" w:rsidR="00B35EA3" w:rsidRDefault="00B35EA3">
            <w:pPr>
              <w:jc w:val="center"/>
              <w:rPr>
                <w:sz w:val="24"/>
                <w:szCs w:val="20"/>
              </w:rPr>
            </w:pPr>
          </w:p>
        </w:tc>
      </w:tr>
      <w:tr w:rsidR="00B35EA3" w14:paraId="7CFFBD8D" w14:textId="77777777">
        <w:tc>
          <w:tcPr>
            <w:tcW w:w="3369" w:type="dxa"/>
            <w:shd w:val="clear" w:color="auto" w:fill="DEEAF6" w:themeFill="accent1" w:themeFillTint="33"/>
          </w:tcPr>
          <w:p w14:paraId="04178699"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Re-read writing to check it makes</w:t>
            </w:r>
          </w:p>
          <w:p w14:paraId="588B20D4"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sense.</w:t>
            </w:r>
          </w:p>
          <w:p w14:paraId="44E871BC" w14:textId="77777777" w:rsidR="00B35EA3" w:rsidRDefault="00B35EA3">
            <w:pPr>
              <w:autoSpaceDE w:val="0"/>
              <w:autoSpaceDN w:val="0"/>
              <w:adjustRightInd w:val="0"/>
              <w:rPr>
                <w:rFonts w:ascii="Verdana" w:hAnsi="Verdana"/>
                <w:color w:val="222222"/>
                <w:sz w:val="18"/>
                <w:szCs w:val="18"/>
              </w:rPr>
            </w:pPr>
          </w:p>
        </w:tc>
        <w:tc>
          <w:tcPr>
            <w:tcW w:w="4252" w:type="dxa"/>
          </w:tcPr>
          <w:p w14:paraId="69944EDB"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There is an awareness of the need for</w:t>
            </w:r>
          </w:p>
          <w:p w14:paraId="0C05B397"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Writing to make sense. When help is provided, writing is read and changes are made if necessary.</w:t>
            </w:r>
          </w:p>
        </w:tc>
        <w:tc>
          <w:tcPr>
            <w:tcW w:w="4261" w:type="dxa"/>
          </w:tcPr>
          <w:p w14:paraId="305D2E9A"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Writing generally makes sense to the</w:t>
            </w:r>
          </w:p>
          <w:p w14:paraId="18F80785"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Reader.</w:t>
            </w:r>
          </w:p>
          <w:p w14:paraId="144A5D23"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1252927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Writing is re-read and changed, if</w:t>
            </w:r>
          </w:p>
          <w:p w14:paraId="005DF62B"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necessary, so that it makes sense to</w:t>
            </w:r>
          </w:p>
          <w:p w14:paraId="5F601262"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the reader.</w:t>
            </w:r>
          </w:p>
        </w:tc>
      </w:tr>
      <w:tr w:rsidR="00B35EA3" w14:paraId="04B98594" w14:textId="77777777">
        <w:tc>
          <w:tcPr>
            <w:tcW w:w="3369" w:type="dxa"/>
            <w:shd w:val="clear" w:color="auto" w:fill="DEEAF6" w:themeFill="accent1" w:themeFillTint="33"/>
          </w:tcPr>
          <w:p w14:paraId="6D544D61" w14:textId="77777777" w:rsidR="00B35EA3" w:rsidRDefault="0009101C">
            <w:pPr>
              <w:autoSpaceDE w:val="0"/>
              <w:autoSpaceDN w:val="0"/>
              <w:adjustRightInd w:val="0"/>
              <w:rPr>
                <w:rFonts w:ascii="Verdana" w:hAnsi="Verdana"/>
                <w:color w:val="222222"/>
                <w:sz w:val="18"/>
                <w:szCs w:val="18"/>
              </w:rPr>
            </w:pPr>
            <w:r>
              <w:rPr>
                <w:rFonts w:ascii="Verdana" w:hAnsi="Verdana" w:cs="FoundrySterling-Book"/>
                <w:sz w:val="18"/>
                <w:szCs w:val="18"/>
              </w:rPr>
              <w:t xml:space="preserve">Use the correct tenses. </w:t>
            </w:r>
          </w:p>
          <w:p w14:paraId="738610EB"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4252" w:type="dxa"/>
          </w:tcPr>
          <w:p w14:paraId="0C5C3069"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Tenses are used inconsistently.</w:t>
            </w:r>
          </w:p>
        </w:tc>
        <w:tc>
          <w:tcPr>
            <w:tcW w:w="4261" w:type="dxa"/>
          </w:tcPr>
          <w:p w14:paraId="40E2BF5B"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Tenses are generally used correctly.</w:t>
            </w:r>
          </w:p>
        </w:tc>
        <w:tc>
          <w:tcPr>
            <w:tcW w:w="3961" w:type="dxa"/>
          </w:tcPr>
          <w:p w14:paraId="4B559395"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Tenses are used correctly and</w:t>
            </w:r>
          </w:p>
          <w:p w14:paraId="5D012724"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consistently throughout.</w:t>
            </w:r>
          </w:p>
        </w:tc>
      </w:tr>
      <w:tr w:rsidR="00B35EA3" w14:paraId="09101A45" w14:textId="77777777">
        <w:tc>
          <w:tcPr>
            <w:tcW w:w="3369" w:type="dxa"/>
            <w:shd w:val="clear" w:color="auto" w:fill="DEEAF6" w:themeFill="accent1" w:themeFillTint="33"/>
          </w:tcPr>
          <w:p w14:paraId="22A984C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Organise writing in line with its</w:t>
            </w:r>
          </w:p>
          <w:p w14:paraId="42AAA3B1"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purpose.</w:t>
            </w:r>
          </w:p>
        </w:tc>
        <w:tc>
          <w:tcPr>
            <w:tcW w:w="4252" w:type="dxa"/>
          </w:tcPr>
          <w:p w14:paraId="33CDBB59"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help and structure are provided,</w:t>
            </w:r>
          </w:p>
          <w:p w14:paraId="17A32229"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Writing is organised in line with its purpose</w:t>
            </w:r>
          </w:p>
        </w:tc>
        <w:tc>
          <w:tcPr>
            <w:tcW w:w="4261" w:type="dxa"/>
          </w:tcPr>
          <w:p w14:paraId="4CF19CF9"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Writing is generally organised</w:t>
            </w:r>
          </w:p>
          <w:p w14:paraId="20679AC0"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appropriately.</w:t>
            </w:r>
          </w:p>
        </w:tc>
        <w:tc>
          <w:tcPr>
            <w:tcW w:w="3961" w:type="dxa"/>
          </w:tcPr>
          <w:p w14:paraId="38360B41"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Writing has a clear organisational structure. Prompts &amp; guidance not req.</w:t>
            </w:r>
          </w:p>
        </w:tc>
      </w:tr>
    </w:tbl>
    <w:p w14:paraId="637805D2" w14:textId="77777777" w:rsidR="00B35EA3" w:rsidRDefault="00B35EA3">
      <w:pPr>
        <w:rPr>
          <w:sz w:val="10"/>
          <w:szCs w:val="28"/>
        </w:rPr>
      </w:pPr>
    </w:p>
    <w:tbl>
      <w:tblPr>
        <w:tblStyle w:val="TableGrid"/>
        <w:tblW w:w="15843" w:type="dxa"/>
        <w:tblLook w:val="04A0" w:firstRow="1" w:lastRow="0" w:firstColumn="1" w:lastColumn="0" w:noHBand="0" w:noVBand="1"/>
      </w:tblPr>
      <w:tblGrid>
        <w:gridCol w:w="3369"/>
        <w:gridCol w:w="3969"/>
        <w:gridCol w:w="4544"/>
        <w:gridCol w:w="3961"/>
      </w:tblGrid>
      <w:tr w:rsidR="00B35EA3" w14:paraId="3676D341" w14:textId="77777777">
        <w:tc>
          <w:tcPr>
            <w:tcW w:w="15843" w:type="dxa"/>
            <w:gridSpan w:val="4"/>
            <w:shd w:val="clear" w:color="auto" w:fill="1F4E79" w:themeFill="accent1" w:themeFillShade="80"/>
          </w:tcPr>
          <w:p w14:paraId="68E24574" w14:textId="77777777" w:rsidR="00B35EA3" w:rsidRDefault="0009101C">
            <w:pPr>
              <w:pStyle w:val="ListParagraph"/>
              <w:jc w:val="center"/>
              <w:rPr>
                <w:color w:val="FFFFFF" w:themeColor="background1"/>
                <w:sz w:val="28"/>
                <w:szCs w:val="28"/>
              </w:rPr>
            </w:pPr>
            <w:r>
              <w:rPr>
                <w:color w:val="FFFFFF" w:themeColor="background1"/>
                <w:sz w:val="28"/>
                <w:szCs w:val="28"/>
              </w:rPr>
              <w:t>MILESTONE 1</w:t>
            </w:r>
          </w:p>
          <w:p w14:paraId="1FEC454A"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use sentences appropriately</w:t>
            </w:r>
          </w:p>
        </w:tc>
      </w:tr>
      <w:tr w:rsidR="00B35EA3" w14:paraId="220C8C3E" w14:textId="77777777">
        <w:tc>
          <w:tcPr>
            <w:tcW w:w="3369" w:type="dxa"/>
            <w:shd w:val="clear" w:color="auto" w:fill="DEEAF6" w:themeFill="accent1" w:themeFillTint="33"/>
          </w:tcPr>
          <w:p w14:paraId="1F625CEC" w14:textId="77777777" w:rsidR="00B35EA3" w:rsidRDefault="0009101C">
            <w:pPr>
              <w:jc w:val="center"/>
              <w:rPr>
                <w:sz w:val="24"/>
                <w:szCs w:val="20"/>
              </w:rPr>
            </w:pPr>
            <w:r>
              <w:rPr>
                <w:sz w:val="24"/>
                <w:szCs w:val="20"/>
              </w:rPr>
              <w:t>KEY INDICATORS</w:t>
            </w:r>
          </w:p>
        </w:tc>
        <w:tc>
          <w:tcPr>
            <w:tcW w:w="3969" w:type="dxa"/>
            <w:shd w:val="clear" w:color="auto" w:fill="DEEAF6" w:themeFill="accent1" w:themeFillTint="33"/>
          </w:tcPr>
          <w:p w14:paraId="4362104C" w14:textId="77777777" w:rsidR="00B35EA3" w:rsidRDefault="0009101C">
            <w:pPr>
              <w:jc w:val="center"/>
              <w:rPr>
                <w:sz w:val="24"/>
                <w:szCs w:val="20"/>
              </w:rPr>
            </w:pPr>
            <w:r>
              <w:rPr>
                <w:sz w:val="24"/>
                <w:szCs w:val="20"/>
              </w:rPr>
              <w:t>BASIC</w:t>
            </w:r>
          </w:p>
        </w:tc>
        <w:tc>
          <w:tcPr>
            <w:tcW w:w="4544" w:type="dxa"/>
            <w:shd w:val="clear" w:color="auto" w:fill="DEEAF6" w:themeFill="accent1" w:themeFillTint="33"/>
          </w:tcPr>
          <w:p w14:paraId="4FE49EC3"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687B18EC" w14:textId="77777777" w:rsidR="00B35EA3" w:rsidRDefault="0009101C">
            <w:pPr>
              <w:jc w:val="center"/>
              <w:rPr>
                <w:sz w:val="24"/>
                <w:szCs w:val="20"/>
              </w:rPr>
            </w:pPr>
            <w:r>
              <w:rPr>
                <w:sz w:val="24"/>
                <w:szCs w:val="20"/>
              </w:rPr>
              <w:t>DEEP</w:t>
            </w:r>
          </w:p>
          <w:p w14:paraId="463F29E8" w14:textId="77777777" w:rsidR="00B35EA3" w:rsidRDefault="00B35EA3">
            <w:pPr>
              <w:jc w:val="center"/>
              <w:rPr>
                <w:sz w:val="24"/>
                <w:szCs w:val="20"/>
              </w:rPr>
            </w:pPr>
          </w:p>
        </w:tc>
      </w:tr>
      <w:tr w:rsidR="00B35EA3" w14:paraId="6F0E8232" w14:textId="77777777">
        <w:tc>
          <w:tcPr>
            <w:tcW w:w="3369" w:type="dxa"/>
            <w:shd w:val="clear" w:color="auto" w:fill="DEEAF6" w:themeFill="accent1" w:themeFillTint="33"/>
          </w:tcPr>
          <w:p w14:paraId="18E1990C"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Sequence sentences to form a</w:t>
            </w:r>
          </w:p>
          <w:p w14:paraId="191D886A"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clear narrative.</w:t>
            </w:r>
          </w:p>
          <w:p w14:paraId="3B7B4B86" w14:textId="77777777" w:rsidR="00B35EA3" w:rsidRDefault="00B35EA3">
            <w:pPr>
              <w:autoSpaceDE w:val="0"/>
              <w:autoSpaceDN w:val="0"/>
              <w:adjustRightInd w:val="0"/>
              <w:rPr>
                <w:rFonts w:ascii="Verdana" w:hAnsi="Verdana"/>
                <w:color w:val="222222"/>
                <w:sz w:val="18"/>
                <w:szCs w:val="18"/>
              </w:rPr>
            </w:pPr>
          </w:p>
        </w:tc>
        <w:tc>
          <w:tcPr>
            <w:tcW w:w="3969" w:type="dxa"/>
          </w:tcPr>
          <w:p w14:paraId="38A215D9"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help or structure is provided,</w:t>
            </w:r>
          </w:p>
          <w:p w14:paraId="37080CC8"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writing includes a number of related sentences.</w:t>
            </w:r>
          </w:p>
        </w:tc>
        <w:tc>
          <w:tcPr>
            <w:tcW w:w="4544" w:type="dxa"/>
          </w:tcPr>
          <w:p w14:paraId="2598C76F"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reminders are provided, writing</w:t>
            </w:r>
          </w:p>
          <w:p w14:paraId="7DC5CD1F"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includes a number of related sentences</w:t>
            </w:r>
          </w:p>
          <w:p w14:paraId="578B0891"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that flow and make sense as a short narrative.</w:t>
            </w:r>
          </w:p>
        </w:tc>
        <w:tc>
          <w:tcPr>
            <w:tcW w:w="3961" w:type="dxa"/>
          </w:tcPr>
          <w:p w14:paraId="3993A7E9"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Writing is fluent and includes a series</w:t>
            </w:r>
          </w:p>
          <w:p w14:paraId="0D8671E1"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of well-constructed sentences that</w:t>
            </w:r>
          </w:p>
          <w:p w14:paraId="6CFCEFA2"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engage the reader.</w:t>
            </w:r>
          </w:p>
        </w:tc>
      </w:tr>
      <w:tr w:rsidR="00B35EA3" w14:paraId="5BB0588A" w14:textId="77777777">
        <w:tc>
          <w:tcPr>
            <w:tcW w:w="3369" w:type="dxa"/>
            <w:shd w:val="clear" w:color="auto" w:fill="DEEAF6" w:themeFill="accent1" w:themeFillTint="33"/>
          </w:tcPr>
          <w:p w14:paraId="31FB9244"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Join sentences with conjunctions</w:t>
            </w:r>
          </w:p>
          <w:p w14:paraId="3D703A61" w14:textId="06222425"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 xml:space="preserve">and </w:t>
            </w:r>
            <w:r w:rsidR="00B24AB0">
              <w:rPr>
                <w:rFonts w:ascii="Verdana" w:hAnsi="Verdana" w:cs="FoundrySterling-Book"/>
                <w:sz w:val="18"/>
                <w:szCs w:val="18"/>
              </w:rPr>
              <w:t>conjunctions</w:t>
            </w:r>
            <w:r>
              <w:rPr>
                <w:rFonts w:ascii="Verdana" w:hAnsi="Verdana" w:cs="FoundrySterling-Book"/>
                <w:sz w:val="18"/>
                <w:szCs w:val="18"/>
              </w:rPr>
              <w:t>.</w:t>
            </w:r>
          </w:p>
          <w:p w14:paraId="3A0FF5F2" w14:textId="77777777" w:rsidR="00B35EA3" w:rsidRDefault="00B35EA3">
            <w:pPr>
              <w:autoSpaceDE w:val="0"/>
              <w:autoSpaceDN w:val="0"/>
              <w:adjustRightInd w:val="0"/>
              <w:rPr>
                <w:rFonts w:ascii="Verdana" w:hAnsi="Verdana"/>
                <w:color w:val="222222"/>
                <w:sz w:val="18"/>
                <w:szCs w:val="18"/>
              </w:rPr>
            </w:pPr>
          </w:p>
        </w:tc>
        <w:tc>
          <w:tcPr>
            <w:tcW w:w="3969" w:type="dxa"/>
          </w:tcPr>
          <w:p w14:paraId="7EA10B2E"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help or structure is provided,</w:t>
            </w:r>
          </w:p>
          <w:p w14:paraId="2E8BB80E" w14:textId="604065E3"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sentences are linked wi</w:t>
            </w:r>
            <w:r w:rsidR="003F44D0">
              <w:rPr>
                <w:rFonts w:ascii="Verdana" w:hAnsi="Verdana" w:cs="FoundrySterling-Book"/>
                <w:sz w:val="18"/>
                <w:szCs w:val="18"/>
              </w:rPr>
              <w:t xml:space="preserve">th conjunctions </w:t>
            </w:r>
          </w:p>
        </w:tc>
        <w:tc>
          <w:tcPr>
            <w:tcW w:w="4544" w:type="dxa"/>
          </w:tcPr>
          <w:p w14:paraId="52C9D62C"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reminders are provided,</w:t>
            </w:r>
          </w:p>
          <w:p w14:paraId="7A398F22"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sentences are linked with a good range</w:t>
            </w:r>
          </w:p>
          <w:p w14:paraId="4C3559A0" w14:textId="31E2A7A8" w:rsidR="00B35EA3" w:rsidRDefault="0009101C" w:rsidP="003F44D0">
            <w:pPr>
              <w:autoSpaceDE w:val="0"/>
              <w:autoSpaceDN w:val="0"/>
              <w:adjustRightInd w:val="0"/>
              <w:rPr>
                <w:rFonts w:ascii="Verdana" w:hAnsi="Verdana" w:cs="FoundrySterling-Book"/>
                <w:sz w:val="18"/>
                <w:szCs w:val="18"/>
              </w:rPr>
            </w:pPr>
            <w:r>
              <w:rPr>
                <w:rFonts w:ascii="Verdana" w:hAnsi="Verdana" w:cs="FoundrySterling-Book"/>
                <w:sz w:val="18"/>
                <w:szCs w:val="18"/>
              </w:rPr>
              <w:t xml:space="preserve">of conjunctions </w:t>
            </w:r>
          </w:p>
        </w:tc>
        <w:tc>
          <w:tcPr>
            <w:tcW w:w="3961" w:type="dxa"/>
          </w:tcPr>
          <w:p w14:paraId="4BCCCF10"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Sentences are linked with a good</w:t>
            </w:r>
          </w:p>
          <w:p w14:paraId="73E8D9F9" w14:textId="225F50C5" w:rsidR="00B35EA3" w:rsidRDefault="0009101C" w:rsidP="003F44D0">
            <w:pPr>
              <w:autoSpaceDE w:val="0"/>
              <w:autoSpaceDN w:val="0"/>
              <w:adjustRightInd w:val="0"/>
              <w:rPr>
                <w:rFonts w:ascii="Verdana" w:hAnsi="Verdana" w:cs="FoundrySterling-Book"/>
                <w:sz w:val="18"/>
                <w:szCs w:val="18"/>
              </w:rPr>
            </w:pPr>
            <w:r>
              <w:rPr>
                <w:rFonts w:ascii="Verdana" w:hAnsi="Verdana" w:cs="FoundrySterling-Book"/>
                <w:sz w:val="18"/>
                <w:szCs w:val="18"/>
              </w:rPr>
              <w:t xml:space="preserve">range of conjunctions </w:t>
            </w:r>
          </w:p>
        </w:tc>
      </w:tr>
      <w:tr w:rsidR="00B35EA3" w14:paraId="5D0A2EDA" w14:textId="77777777">
        <w:tc>
          <w:tcPr>
            <w:tcW w:w="3369" w:type="dxa"/>
            <w:shd w:val="clear" w:color="auto" w:fill="DEEAF6" w:themeFill="accent1" w:themeFillTint="33"/>
          </w:tcPr>
          <w:p w14:paraId="3532FAD8"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 xml:space="preserve">Vary the way sentences begin. </w:t>
            </w:r>
          </w:p>
        </w:tc>
        <w:tc>
          <w:tcPr>
            <w:tcW w:w="3969" w:type="dxa"/>
          </w:tcPr>
          <w:p w14:paraId="0EED1DBF"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help or structure is provided,</w:t>
            </w:r>
          </w:p>
          <w:p w14:paraId="202C0411"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sentences begin with a range of words other than ‘and’ or ‘then’.</w:t>
            </w:r>
          </w:p>
        </w:tc>
        <w:tc>
          <w:tcPr>
            <w:tcW w:w="4544" w:type="dxa"/>
          </w:tcPr>
          <w:p w14:paraId="48824D42"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reminders and ideas are provided,</w:t>
            </w:r>
          </w:p>
          <w:p w14:paraId="28C27D30"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sentences begin in a variety of ways.</w:t>
            </w:r>
          </w:p>
          <w:p w14:paraId="5630AD66"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20DF2D7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Sentences begin in ways appropriate</w:t>
            </w:r>
          </w:p>
          <w:p w14:paraId="78731799"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for the purpose of the writing and</w:t>
            </w:r>
          </w:p>
          <w:p w14:paraId="17005A6F"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include imaginative variety.</w:t>
            </w:r>
          </w:p>
        </w:tc>
      </w:tr>
    </w:tbl>
    <w:p w14:paraId="61829076" w14:textId="5DC3339C" w:rsidR="00B35EA3" w:rsidRDefault="00B35EA3">
      <w:pPr>
        <w:rPr>
          <w:sz w:val="8"/>
        </w:rPr>
      </w:pPr>
    </w:p>
    <w:p w14:paraId="249FD1FF" w14:textId="51B325B0" w:rsidR="00255345" w:rsidRDefault="00255345">
      <w:pPr>
        <w:rPr>
          <w:sz w:val="8"/>
        </w:rPr>
      </w:pPr>
    </w:p>
    <w:p w14:paraId="60B9C1A1" w14:textId="22065E52" w:rsidR="00255345" w:rsidRDefault="00255345">
      <w:pPr>
        <w:rPr>
          <w:sz w:val="8"/>
        </w:rPr>
      </w:pPr>
    </w:p>
    <w:p w14:paraId="695D4548" w14:textId="25E60CB4" w:rsidR="00255345" w:rsidRDefault="00255345">
      <w:pPr>
        <w:rPr>
          <w:sz w:val="8"/>
        </w:rPr>
      </w:pPr>
    </w:p>
    <w:p w14:paraId="05821E26" w14:textId="77777777" w:rsidR="00255345" w:rsidRDefault="00255345">
      <w:pPr>
        <w:rPr>
          <w:sz w:val="8"/>
        </w:rPr>
      </w:pPr>
    </w:p>
    <w:tbl>
      <w:tblPr>
        <w:tblStyle w:val="TableGrid"/>
        <w:tblW w:w="15843" w:type="dxa"/>
        <w:tblLook w:val="04A0" w:firstRow="1" w:lastRow="0" w:firstColumn="1" w:lastColumn="0" w:noHBand="0" w:noVBand="1"/>
      </w:tblPr>
      <w:tblGrid>
        <w:gridCol w:w="3369"/>
        <w:gridCol w:w="4252"/>
        <w:gridCol w:w="3969"/>
        <w:gridCol w:w="4253"/>
      </w:tblGrid>
      <w:tr w:rsidR="00B35EA3" w14:paraId="37DBA238" w14:textId="77777777">
        <w:tc>
          <w:tcPr>
            <w:tcW w:w="15843" w:type="dxa"/>
            <w:gridSpan w:val="4"/>
            <w:shd w:val="clear" w:color="auto" w:fill="1F4E79" w:themeFill="accent1" w:themeFillShade="80"/>
          </w:tcPr>
          <w:p w14:paraId="45773B09" w14:textId="77777777" w:rsidR="00B35EA3" w:rsidRDefault="0009101C">
            <w:pPr>
              <w:pStyle w:val="ListParagraph"/>
              <w:jc w:val="center"/>
              <w:rPr>
                <w:color w:val="FFFFFF" w:themeColor="background1"/>
                <w:sz w:val="28"/>
                <w:szCs w:val="28"/>
              </w:rPr>
            </w:pPr>
            <w:r>
              <w:rPr>
                <w:color w:val="FFFFFF" w:themeColor="background1"/>
                <w:sz w:val="28"/>
                <w:szCs w:val="28"/>
              </w:rPr>
              <w:t>MILESTONE 1</w:t>
            </w:r>
          </w:p>
          <w:p w14:paraId="336CCFF6"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use paragraphs</w:t>
            </w:r>
          </w:p>
        </w:tc>
      </w:tr>
      <w:tr w:rsidR="00B35EA3" w14:paraId="7A6BE385" w14:textId="77777777">
        <w:tc>
          <w:tcPr>
            <w:tcW w:w="3369" w:type="dxa"/>
            <w:shd w:val="clear" w:color="auto" w:fill="DEEAF6" w:themeFill="accent1" w:themeFillTint="33"/>
          </w:tcPr>
          <w:p w14:paraId="57848015" w14:textId="77777777" w:rsidR="00B35EA3" w:rsidRDefault="0009101C">
            <w:pPr>
              <w:jc w:val="center"/>
              <w:rPr>
                <w:sz w:val="24"/>
                <w:szCs w:val="20"/>
              </w:rPr>
            </w:pPr>
            <w:r>
              <w:rPr>
                <w:sz w:val="24"/>
                <w:szCs w:val="20"/>
              </w:rPr>
              <w:t>KEY INDICATORS</w:t>
            </w:r>
          </w:p>
        </w:tc>
        <w:tc>
          <w:tcPr>
            <w:tcW w:w="4252" w:type="dxa"/>
            <w:shd w:val="clear" w:color="auto" w:fill="DEEAF6" w:themeFill="accent1" w:themeFillTint="33"/>
          </w:tcPr>
          <w:p w14:paraId="00D9000E" w14:textId="77777777" w:rsidR="00B35EA3" w:rsidRDefault="0009101C">
            <w:pPr>
              <w:jc w:val="center"/>
              <w:rPr>
                <w:sz w:val="24"/>
                <w:szCs w:val="20"/>
              </w:rPr>
            </w:pPr>
            <w:r>
              <w:rPr>
                <w:sz w:val="24"/>
                <w:szCs w:val="20"/>
              </w:rPr>
              <w:t>BASIC</w:t>
            </w:r>
          </w:p>
        </w:tc>
        <w:tc>
          <w:tcPr>
            <w:tcW w:w="3969" w:type="dxa"/>
            <w:shd w:val="clear" w:color="auto" w:fill="DEEAF6" w:themeFill="accent1" w:themeFillTint="33"/>
          </w:tcPr>
          <w:p w14:paraId="7FC68EA9" w14:textId="77777777" w:rsidR="00B35EA3" w:rsidRDefault="0009101C">
            <w:pPr>
              <w:jc w:val="center"/>
              <w:rPr>
                <w:sz w:val="24"/>
                <w:szCs w:val="20"/>
              </w:rPr>
            </w:pPr>
            <w:r>
              <w:rPr>
                <w:sz w:val="24"/>
                <w:szCs w:val="20"/>
              </w:rPr>
              <w:t>ADVANCING</w:t>
            </w:r>
          </w:p>
        </w:tc>
        <w:tc>
          <w:tcPr>
            <w:tcW w:w="4253" w:type="dxa"/>
            <w:shd w:val="clear" w:color="auto" w:fill="DEEAF6" w:themeFill="accent1" w:themeFillTint="33"/>
          </w:tcPr>
          <w:p w14:paraId="2CA8B573" w14:textId="77777777" w:rsidR="00B35EA3" w:rsidRDefault="0009101C">
            <w:pPr>
              <w:jc w:val="center"/>
              <w:rPr>
                <w:sz w:val="24"/>
                <w:szCs w:val="20"/>
              </w:rPr>
            </w:pPr>
            <w:r>
              <w:rPr>
                <w:sz w:val="24"/>
                <w:szCs w:val="20"/>
              </w:rPr>
              <w:t>DEEP</w:t>
            </w:r>
          </w:p>
          <w:p w14:paraId="2BA226A1" w14:textId="77777777" w:rsidR="00B35EA3" w:rsidRDefault="00B35EA3">
            <w:pPr>
              <w:jc w:val="center"/>
              <w:rPr>
                <w:sz w:val="24"/>
                <w:szCs w:val="20"/>
              </w:rPr>
            </w:pPr>
          </w:p>
        </w:tc>
      </w:tr>
      <w:tr w:rsidR="00B35EA3" w14:paraId="783E17B2" w14:textId="77777777">
        <w:tc>
          <w:tcPr>
            <w:tcW w:w="3369" w:type="dxa"/>
            <w:shd w:val="clear" w:color="auto" w:fill="DEEAF6" w:themeFill="accent1" w:themeFillTint="33"/>
          </w:tcPr>
          <w:p w14:paraId="72212D14" w14:textId="77777777" w:rsidR="00B35EA3" w:rsidRDefault="0009101C">
            <w:pPr>
              <w:autoSpaceDE w:val="0"/>
              <w:autoSpaceDN w:val="0"/>
              <w:adjustRightInd w:val="0"/>
              <w:rPr>
                <w:rFonts w:ascii="Verdana" w:hAnsi="Verdana"/>
                <w:color w:val="222222"/>
                <w:sz w:val="18"/>
                <w:szCs w:val="18"/>
              </w:rPr>
            </w:pPr>
            <w:r>
              <w:rPr>
                <w:rFonts w:ascii="Verdana" w:hAnsi="Verdana" w:cs="FoundrySterling-Book"/>
                <w:sz w:val="18"/>
                <w:szCs w:val="18"/>
              </w:rPr>
              <w:t xml:space="preserve">Write about more than one idea. </w:t>
            </w:r>
          </w:p>
        </w:tc>
        <w:tc>
          <w:tcPr>
            <w:tcW w:w="4252" w:type="dxa"/>
          </w:tcPr>
          <w:p w14:paraId="648E54C6"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guides or prompts are provided,</w:t>
            </w:r>
          </w:p>
          <w:p w14:paraId="1CDEA15B"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writing includes more than one idea or step.</w:t>
            </w:r>
          </w:p>
        </w:tc>
        <w:tc>
          <w:tcPr>
            <w:tcW w:w="3969" w:type="dxa"/>
          </w:tcPr>
          <w:p w14:paraId="64DF77B4"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reminders are provided, ideas are</w:t>
            </w:r>
          </w:p>
          <w:p w14:paraId="206C695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split into paragraphs.</w:t>
            </w:r>
          </w:p>
        </w:tc>
        <w:tc>
          <w:tcPr>
            <w:tcW w:w="4253" w:type="dxa"/>
          </w:tcPr>
          <w:p w14:paraId="0B69F281"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Writing is clearly organised into</w:t>
            </w:r>
          </w:p>
          <w:p w14:paraId="4808D0F4"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paragraphs that contain a definite theme.</w:t>
            </w:r>
          </w:p>
        </w:tc>
      </w:tr>
      <w:tr w:rsidR="00B35EA3" w14:paraId="3A47706F" w14:textId="77777777">
        <w:tc>
          <w:tcPr>
            <w:tcW w:w="3369" w:type="dxa"/>
            <w:shd w:val="clear" w:color="auto" w:fill="DEEAF6" w:themeFill="accent1" w:themeFillTint="33"/>
          </w:tcPr>
          <w:p w14:paraId="02CD6CB0" w14:textId="77777777" w:rsidR="00B35EA3" w:rsidRDefault="0009101C">
            <w:pPr>
              <w:autoSpaceDE w:val="0"/>
              <w:autoSpaceDN w:val="0"/>
              <w:adjustRightInd w:val="0"/>
              <w:rPr>
                <w:rFonts w:ascii="Verdana" w:hAnsi="Verdana"/>
                <w:color w:val="222222"/>
                <w:sz w:val="18"/>
                <w:szCs w:val="18"/>
              </w:rPr>
            </w:pPr>
            <w:r>
              <w:rPr>
                <w:rFonts w:ascii="Verdana" w:hAnsi="Verdana" w:cs="FoundrySterling-Book"/>
                <w:sz w:val="18"/>
                <w:szCs w:val="18"/>
              </w:rPr>
              <w:t xml:space="preserve">Group related information. </w:t>
            </w:r>
          </w:p>
        </w:tc>
        <w:tc>
          <w:tcPr>
            <w:tcW w:w="4252" w:type="dxa"/>
          </w:tcPr>
          <w:p w14:paraId="7D667B19"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guides or prompts are provided,</w:t>
            </w:r>
          </w:p>
          <w:p w14:paraId="5AE47CA7"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writing includes more than one idea or step.</w:t>
            </w:r>
          </w:p>
        </w:tc>
        <w:tc>
          <w:tcPr>
            <w:tcW w:w="3969" w:type="dxa"/>
          </w:tcPr>
          <w:p w14:paraId="27B03EC8"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Paragraphs contain clearly related</w:t>
            </w:r>
          </w:p>
          <w:p w14:paraId="12510035"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information.</w:t>
            </w:r>
          </w:p>
        </w:tc>
        <w:tc>
          <w:tcPr>
            <w:tcW w:w="4253" w:type="dxa"/>
          </w:tcPr>
          <w:p w14:paraId="22F486EE"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A number of themes are developed.</w:t>
            </w:r>
          </w:p>
        </w:tc>
      </w:tr>
    </w:tbl>
    <w:p w14:paraId="234165C9" w14:textId="77777777" w:rsidR="00255345" w:rsidRDefault="00255345">
      <w:pPr>
        <w:rPr>
          <w:sz w:val="28"/>
          <w:szCs w:val="28"/>
        </w:rPr>
      </w:pPr>
    </w:p>
    <w:p w14:paraId="0FFDCBA8" w14:textId="77777777" w:rsidR="00255345" w:rsidRDefault="00255345">
      <w:pPr>
        <w:rPr>
          <w:sz w:val="28"/>
          <w:szCs w:val="28"/>
        </w:rPr>
      </w:pPr>
    </w:p>
    <w:p w14:paraId="64D6D9F5" w14:textId="77777777" w:rsidR="00255345" w:rsidRDefault="00255345">
      <w:pPr>
        <w:rPr>
          <w:sz w:val="28"/>
          <w:szCs w:val="28"/>
        </w:rPr>
      </w:pPr>
    </w:p>
    <w:p w14:paraId="430A3FAD" w14:textId="77777777" w:rsidR="00255345" w:rsidRDefault="00255345">
      <w:pPr>
        <w:rPr>
          <w:sz w:val="28"/>
          <w:szCs w:val="28"/>
        </w:rPr>
      </w:pPr>
    </w:p>
    <w:p w14:paraId="669D1A18" w14:textId="77777777" w:rsidR="00255345" w:rsidRDefault="00255345">
      <w:pPr>
        <w:rPr>
          <w:sz w:val="28"/>
          <w:szCs w:val="28"/>
        </w:rPr>
      </w:pPr>
    </w:p>
    <w:p w14:paraId="4EB98A99" w14:textId="77777777" w:rsidR="00255345" w:rsidRDefault="00255345">
      <w:pPr>
        <w:rPr>
          <w:sz w:val="28"/>
          <w:szCs w:val="28"/>
        </w:rPr>
      </w:pPr>
    </w:p>
    <w:p w14:paraId="1FAFE43E" w14:textId="77777777" w:rsidR="00255345" w:rsidRDefault="00255345">
      <w:pPr>
        <w:rPr>
          <w:sz w:val="28"/>
          <w:szCs w:val="28"/>
        </w:rPr>
      </w:pPr>
    </w:p>
    <w:p w14:paraId="6598054C" w14:textId="77777777" w:rsidR="00255345" w:rsidRDefault="00255345">
      <w:pPr>
        <w:rPr>
          <w:sz w:val="28"/>
          <w:szCs w:val="28"/>
        </w:rPr>
      </w:pPr>
    </w:p>
    <w:p w14:paraId="4F79CE17" w14:textId="77777777" w:rsidR="00255345" w:rsidRDefault="00255345">
      <w:pPr>
        <w:rPr>
          <w:sz w:val="28"/>
          <w:szCs w:val="28"/>
        </w:rPr>
      </w:pPr>
    </w:p>
    <w:p w14:paraId="13C0BCC2" w14:textId="77777777" w:rsidR="00255345" w:rsidRDefault="00255345">
      <w:pPr>
        <w:rPr>
          <w:sz w:val="28"/>
          <w:szCs w:val="28"/>
        </w:rPr>
      </w:pPr>
    </w:p>
    <w:p w14:paraId="24D558D8" w14:textId="77777777" w:rsidR="00255345" w:rsidRDefault="00255345">
      <w:pPr>
        <w:rPr>
          <w:sz w:val="28"/>
          <w:szCs w:val="28"/>
        </w:rPr>
      </w:pPr>
    </w:p>
    <w:p w14:paraId="383BCB66" w14:textId="77777777" w:rsidR="00255345" w:rsidRDefault="00255345">
      <w:pPr>
        <w:rPr>
          <w:sz w:val="28"/>
          <w:szCs w:val="28"/>
        </w:rPr>
      </w:pPr>
    </w:p>
    <w:p w14:paraId="66FE8EDE" w14:textId="77777777" w:rsidR="00255345" w:rsidRDefault="00255345">
      <w:pPr>
        <w:rPr>
          <w:sz w:val="28"/>
          <w:szCs w:val="28"/>
        </w:rPr>
      </w:pPr>
    </w:p>
    <w:p w14:paraId="5EBB6C3F" w14:textId="77777777" w:rsidR="00255345" w:rsidRDefault="00255345">
      <w:pPr>
        <w:rPr>
          <w:sz w:val="28"/>
          <w:szCs w:val="28"/>
        </w:rPr>
      </w:pPr>
    </w:p>
    <w:p w14:paraId="4802DFD7" w14:textId="12082D38" w:rsidR="00B35EA3" w:rsidRDefault="0009101C">
      <w:pPr>
        <w:rPr>
          <w:sz w:val="28"/>
          <w:szCs w:val="28"/>
        </w:rPr>
      </w:pPr>
      <w:r>
        <w:rPr>
          <w:noProof/>
          <w:sz w:val="28"/>
          <w:szCs w:val="28"/>
          <w:lang w:eastAsia="en-GB"/>
        </w:rPr>
        <mc:AlternateContent>
          <mc:Choice Requires="wps">
            <w:drawing>
              <wp:anchor distT="45720" distB="45720" distL="114300" distR="114300" simplePos="0" relativeHeight="251615232" behindDoc="0" locked="0" layoutInCell="1" allowOverlap="1" wp14:anchorId="38F6332C" wp14:editId="07777777">
                <wp:simplePos x="0" y="0"/>
                <wp:positionH relativeFrom="page">
                  <wp:posOffset>1569085</wp:posOffset>
                </wp:positionH>
                <wp:positionV relativeFrom="paragraph">
                  <wp:posOffset>255905</wp:posOffset>
                </wp:positionV>
                <wp:extent cx="7560310" cy="941070"/>
                <wp:effectExtent l="57150" t="38100" r="59690" b="685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4107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655BBC49" w14:textId="77777777" w:rsidR="0070003E" w:rsidRDefault="0070003E">
                            <w:pPr>
                              <w:spacing w:after="0"/>
                              <w:jc w:val="center"/>
                              <w:rPr>
                                <w:color w:val="1F3864" w:themeColor="accent5" w:themeShade="80"/>
                                <w:sz w:val="44"/>
                                <w:szCs w:val="28"/>
                              </w:rPr>
                            </w:pPr>
                            <w:r>
                              <w:rPr>
                                <w:color w:val="1F3864" w:themeColor="accent5" w:themeShade="80"/>
                                <w:sz w:val="44"/>
                                <w:szCs w:val="28"/>
                              </w:rPr>
                              <w:t>Milestone 1</w:t>
                            </w:r>
                          </w:p>
                          <w:p w14:paraId="34497D0F" w14:textId="77777777" w:rsidR="0070003E" w:rsidRDefault="0070003E">
                            <w:pPr>
                              <w:spacing w:after="0"/>
                              <w:jc w:val="center"/>
                              <w:rPr>
                                <w:color w:val="1F3864" w:themeColor="accent5" w:themeShade="80"/>
                                <w:sz w:val="44"/>
                                <w:szCs w:val="28"/>
                              </w:rPr>
                            </w:pPr>
                            <w:r>
                              <w:rPr>
                                <w:color w:val="1F3864" w:themeColor="accent5" w:themeShade="80"/>
                                <w:sz w:val="56"/>
                                <w:szCs w:val="28"/>
                              </w:rPr>
                              <w:t>Writing – Transcription</w:t>
                            </w:r>
                          </w:p>
                          <w:p w14:paraId="17AD93B2" w14:textId="77777777" w:rsidR="0070003E" w:rsidRDefault="0070003E">
                            <w:pPr>
                              <w:spacing w:after="0"/>
                              <w:jc w:val="center"/>
                              <w:rPr>
                                <w:rFonts w:ascii="Comic Sans MS" w:hAnsi="Comic Sans MS"/>
                                <w:color w:val="1F3864"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6332C" id="_x0000_s1029" type="#_x0000_t202" style="position:absolute;margin-left:123.55pt;margin-top:20.15pt;width:595.3pt;height:74.1pt;z-index:251615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" fillcolor="#ffc310 [3031]" stroked="f">
                <v:fill color2="#fcbd00 [3175]" rotate="t" colors="0 #ffc746;.5 #ffc600;1 #e5b600" focus="100%" type="gradient">
                  <o:fill v:ext="view" type="gradientUnscaled"/>
                </v:fill>
                <v:shadow on="t" color="black" opacity="41287f" offset="0,1.5pt"/>
                <v:textbox>
                  <w:txbxContent>
                    <w:p w14:paraId="655BBC49" w14:textId="77777777" w:rsidR="0070003E" w:rsidRDefault="0070003E">
                      <w:pPr>
                        <w:spacing w:after="0"/>
                        <w:jc w:val="center"/>
                        <w:rPr>
                          <w:color w:val="1F3864" w:themeColor="accent5" w:themeShade="80"/>
                          <w:sz w:val="44"/>
                          <w:szCs w:val="28"/>
                        </w:rPr>
                      </w:pPr>
                      <w:r>
                        <w:rPr>
                          <w:color w:val="1F3864" w:themeColor="accent5" w:themeShade="80"/>
                          <w:sz w:val="44"/>
                          <w:szCs w:val="28"/>
                        </w:rPr>
                        <w:t>Milestone 1</w:t>
                      </w:r>
                    </w:p>
                    <w:p w14:paraId="34497D0F" w14:textId="77777777" w:rsidR="0070003E" w:rsidRDefault="0070003E">
                      <w:pPr>
                        <w:spacing w:after="0"/>
                        <w:jc w:val="center"/>
                        <w:rPr>
                          <w:color w:val="1F3864" w:themeColor="accent5" w:themeShade="80"/>
                          <w:sz w:val="44"/>
                          <w:szCs w:val="28"/>
                        </w:rPr>
                      </w:pPr>
                      <w:r>
                        <w:rPr>
                          <w:color w:val="1F3864" w:themeColor="accent5" w:themeShade="80"/>
                          <w:sz w:val="56"/>
                          <w:szCs w:val="28"/>
                        </w:rPr>
                        <w:t>Writing – Transcription</w:t>
                      </w:r>
                    </w:p>
                    <w:p w14:paraId="17AD93B2" w14:textId="77777777" w:rsidR="0070003E" w:rsidRDefault="0070003E">
                      <w:pPr>
                        <w:spacing w:after="0"/>
                        <w:jc w:val="center"/>
                        <w:rPr>
                          <w:rFonts w:ascii="Comic Sans MS" w:hAnsi="Comic Sans MS"/>
                          <w:color w:val="1F3864" w:themeColor="accent5" w:themeShade="80"/>
                          <w:sz w:val="28"/>
                          <w:szCs w:val="28"/>
                        </w:rPr>
                      </w:pPr>
                    </w:p>
                  </w:txbxContent>
                </v:textbox>
                <w10:wrap type="square" anchorx="page"/>
              </v:shape>
            </w:pict>
          </mc:Fallback>
        </mc:AlternateContent>
      </w:r>
      <w:r>
        <w:rPr>
          <w:noProof/>
          <w:sz w:val="28"/>
          <w:szCs w:val="28"/>
          <w:lang w:eastAsia="en-GB"/>
        </w:rPr>
        <w:drawing>
          <wp:anchor distT="0" distB="0" distL="114300" distR="114300" simplePos="0" relativeHeight="251636736" behindDoc="0" locked="0" layoutInCell="1" allowOverlap="1" wp14:anchorId="2A4A729C" wp14:editId="07777777">
            <wp:simplePos x="0" y="0"/>
            <wp:positionH relativeFrom="margin">
              <wp:posOffset>8868410</wp:posOffset>
            </wp:positionH>
            <wp:positionV relativeFrom="paragraph">
              <wp:posOffset>316865</wp:posOffset>
            </wp:positionV>
            <wp:extent cx="1125855" cy="750570"/>
            <wp:effectExtent l="0" t="0" r="0" b="0"/>
            <wp:wrapSquare wrapText="bothSides"/>
            <wp:docPr id="5" name="Picture 5"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595776" behindDoc="0" locked="0" layoutInCell="1" allowOverlap="1" wp14:anchorId="1C1FF9A4" wp14:editId="07777777">
            <wp:simplePos x="0" y="0"/>
            <wp:positionH relativeFrom="margin">
              <wp:posOffset>0</wp:posOffset>
            </wp:positionH>
            <wp:positionV relativeFrom="paragraph">
              <wp:posOffset>303597</wp:posOffset>
            </wp:positionV>
            <wp:extent cx="1125855" cy="750570"/>
            <wp:effectExtent l="0" t="0" r="0" b="0"/>
            <wp:wrapSquare wrapText="bothSides"/>
            <wp:docPr id="3" name="Picture 3"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5843" w:type="dxa"/>
        <w:tblLook w:val="04A0" w:firstRow="1" w:lastRow="0" w:firstColumn="1" w:lastColumn="0" w:noHBand="0" w:noVBand="1"/>
      </w:tblPr>
      <w:tblGrid>
        <w:gridCol w:w="3960"/>
        <w:gridCol w:w="3961"/>
        <w:gridCol w:w="3961"/>
        <w:gridCol w:w="3961"/>
      </w:tblGrid>
      <w:tr w:rsidR="00B35EA3" w14:paraId="3EED6F3A" w14:textId="77777777">
        <w:tc>
          <w:tcPr>
            <w:tcW w:w="15843" w:type="dxa"/>
            <w:gridSpan w:val="4"/>
            <w:shd w:val="clear" w:color="auto" w:fill="1F4E79" w:themeFill="accent1" w:themeFillShade="80"/>
          </w:tcPr>
          <w:p w14:paraId="38623D27" w14:textId="77777777" w:rsidR="00B35EA3" w:rsidRDefault="0009101C">
            <w:pPr>
              <w:pStyle w:val="ListParagraph"/>
              <w:jc w:val="center"/>
              <w:rPr>
                <w:color w:val="FFFFFF" w:themeColor="background1"/>
                <w:sz w:val="28"/>
                <w:szCs w:val="28"/>
              </w:rPr>
            </w:pPr>
            <w:r>
              <w:rPr>
                <w:color w:val="FFFFFF" w:themeColor="background1"/>
                <w:sz w:val="28"/>
                <w:szCs w:val="28"/>
              </w:rPr>
              <w:t>MILESTONE 1</w:t>
            </w:r>
          </w:p>
          <w:p w14:paraId="7DB386C8"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present neatly</w:t>
            </w:r>
          </w:p>
        </w:tc>
      </w:tr>
      <w:tr w:rsidR="00B35EA3" w14:paraId="4D1BEB28" w14:textId="77777777">
        <w:tc>
          <w:tcPr>
            <w:tcW w:w="3960" w:type="dxa"/>
            <w:shd w:val="clear" w:color="auto" w:fill="DEEAF6" w:themeFill="accent1" w:themeFillTint="33"/>
          </w:tcPr>
          <w:p w14:paraId="217D6F05"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74A03DCE"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28C11B6E"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1116D8E7" w14:textId="77777777" w:rsidR="00B35EA3" w:rsidRDefault="0009101C">
            <w:pPr>
              <w:jc w:val="center"/>
              <w:rPr>
                <w:sz w:val="24"/>
                <w:szCs w:val="20"/>
              </w:rPr>
            </w:pPr>
            <w:r>
              <w:rPr>
                <w:sz w:val="24"/>
                <w:szCs w:val="20"/>
              </w:rPr>
              <w:t>DEEP</w:t>
            </w:r>
          </w:p>
          <w:p w14:paraId="66204FF1" w14:textId="77777777" w:rsidR="00B35EA3" w:rsidRDefault="00B35EA3">
            <w:pPr>
              <w:jc w:val="center"/>
              <w:rPr>
                <w:sz w:val="24"/>
                <w:szCs w:val="20"/>
              </w:rPr>
            </w:pPr>
          </w:p>
        </w:tc>
      </w:tr>
      <w:tr w:rsidR="00B35EA3" w14:paraId="028C30C6" w14:textId="77777777">
        <w:tc>
          <w:tcPr>
            <w:tcW w:w="3960" w:type="dxa"/>
            <w:shd w:val="clear" w:color="auto" w:fill="DEEAF6" w:themeFill="accent1" w:themeFillTint="33"/>
          </w:tcPr>
          <w:p w14:paraId="470BE133"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Begin to form lower-case letters</w:t>
            </w:r>
          </w:p>
          <w:p w14:paraId="2CB9CC70"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correctly and of consistent size.</w:t>
            </w:r>
          </w:p>
          <w:p w14:paraId="2DBF0D7D" w14:textId="77777777" w:rsidR="00B35EA3" w:rsidRDefault="00B35EA3">
            <w:pPr>
              <w:autoSpaceDE w:val="0"/>
              <w:autoSpaceDN w:val="0"/>
              <w:adjustRightInd w:val="0"/>
              <w:rPr>
                <w:rFonts w:ascii="Verdana" w:hAnsi="Verdana"/>
                <w:color w:val="222222"/>
                <w:sz w:val="18"/>
                <w:szCs w:val="18"/>
              </w:rPr>
            </w:pPr>
          </w:p>
        </w:tc>
        <w:tc>
          <w:tcPr>
            <w:tcW w:w="3961" w:type="dxa"/>
          </w:tcPr>
          <w:p w14:paraId="3BD08B8A"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help and support are provided,</w:t>
            </w:r>
          </w:p>
          <w:p w14:paraId="3754D9B9"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some letters and digits are beginning to</w:t>
            </w:r>
          </w:p>
          <w:p w14:paraId="091140A3"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show correct formation.</w:t>
            </w:r>
          </w:p>
          <w:p w14:paraId="6B62F1B3"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77982D5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Letters and digits are generally formed</w:t>
            </w:r>
          </w:p>
          <w:p w14:paraId="328F08FE"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correctly and consistently.</w:t>
            </w:r>
          </w:p>
          <w:p w14:paraId="02F2C34E"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2CC7D886"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Letters and digits are correctly</w:t>
            </w:r>
          </w:p>
          <w:p w14:paraId="5A8F49AB"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formed, with a definite sense of control.</w:t>
            </w:r>
          </w:p>
        </w:tc>
      </w:tr>
      <w:tr w:rsidR="00B35EA3" w14:paraId="4676787A" w14:textId="77777777">
        <w:tc>
          <w:tcPr>
            <w:tcW w:w="3960" w:type="dxa"/>
            <w:shd w:val="clear" w:color="auto" w:fill="DEEAF6" w:themeFill="accent1" w:themeFillTint="33"/>
          </w:tcPr>
          <w:p w14:paraId="12AD6384"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Form capital letters correctly and</w:t>
            </w:r>
          </w:p>
          <w:p w14:paraId="5D46AD35"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of consistent size.</w:t>
            </w:r>
          </w:p>
          <w:p w14:paraId="680A4E5D" w14:textId="77777777" w:rsidR="00B35EA3" w:rsidRDefault="00B35EA3">
            <w:pPr>
              <w:autoSpaceDE w:val="0"/>
              <w:autoSpaceDN w:val="0"/>
              <w:adjustRightInd w:val="0"/>
              <w:rPr>
                <w:rFonts w:ascii="Verdana" w:hAnsi="Verdana"/>
                <w:color w:val="222222"/>
                <w:sz w:val="18"/>
                <w:szCs w:val="18"/>
              </w:rPr>
            </w:pPr>
          </w:p>
        </w:tc>
        <w:tc>
          <w:tcPr>
            <w:tcW w:w="3961" w:type="dxa"/>
          </w:tcPr>
          <w:p w14:paraId="6EE7F45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help and support are provided,</w:t>
            </w:r>
          </w:p>
          <w:p w14:paraId="78164D60"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some letters and digits are beginning to</w:t>
            </w:r>
          </w:p>
          <w:p w14:paraId="7BDB3198"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show correct formation.</w:t>
            </w:r>
          </w:p>
          <w:p w14:paraId="19219836"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1E5DF3B6"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Letters and digits are generally formed</w:t>
            </w:r>
          </w:p>
          <w:p w14:paraId="40DC1C4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correctly and consistently.</w:t>
            </w:r>
          </w:p>
          <w:p w14:paraId="296FEF7D"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26E527D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Letters and digits are correctly formed, with a definite sense of control.</w:t>
            </w:r>
          </w:p>
        </w:tc>
      </w:tr>
      <w:tr w:rsidR="00B35EA3" w14:paraId="630B01F9" w14:textId="77777777">
        <w:tc>
          <w:tcPr>
            <w:tcW w:w="3960" w:type="dxa"/>
            <w:shd w:val="clear" w:color="auto" w:fill="DEEAF6" w:themeFill="accent1" w:themeFillTint="33"/>
          </w:tcPr>
          <w:p w14:paraId="7A137F37"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Form digits 0–9 correctly and of</w:t>
            </w:r>
          </w:p>
          <w:p w14:paraId="75AB13AA"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consistent size.</w:t>
            </w:r>
          </w:p>
        </w:tc>
        <w:tc>
          <w:tcPr>
            <w:tcW w:w="3961" w:type="dxa"/>
          </w:tcPr>
          <w:p w14:paraId="45009F64"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There may be inconsistencies in the size of letters.</w:t>
            </w:r>
          </w:p>
        </w:tc>
        <w:tc>
          <w:tcPr>
            <w:tcW w:w="3961" w:type="dxa"/>
          </w:tcPr>
          <w:p w14:paraId="656296C8"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Letters and digits are generally formed</w:t>
            </w:r>
          </w:p>
          <w:p w14:paraId="2B158BD1"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correctly and consistently.</w:t>
            </w:r>
          </w:p>
        </w:tc>
        <w:tc>
          <w:tcPr>
            <w:tcW w:w="3961" w:type="dxa"/>
          </w:tcPr>
          <w:p w14:paraId="5E372792"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Letters and digits are correctly formed, with a definite sense of control.</w:t>
            </w:r>
          </w:p>
        </w:tc>
      </w:tr>
      <w:tr w:rsidR="00B35EA3" w14:paraId="4375675E" w14:textId="77777777">
        <w:tc>
          <w:tcPr>
            <w:tcW w:w="3960" w:type="dxa"/>
            <w:shd w:val="clear" w:color="auto" w:fill="DEEAF6" w:themeFill="accent1" w:themeFillTint="33"/>
          </w:tcPr>
          <w:p w14:paraId="51431484"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 xml:space="preserve">Begin to join some letters. </w:t>
            </w:r>
          </w:p>
        </w:tc>
        <w:tc>
          <w:tcPr>
            <w:tcW w:w="3961" w:type="dxa"/>
          </w:tcPr>
          <w:p w14:paraId="61AEF512"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help and support are provided,</w:t>
            </w:r>
          </w:p>
          <w:p w14:paraId="52A1A967"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some letters are joined.</w:t>
            </w:r>
          </w:p>
          <w:p w14:paraId="7194DBDC"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4C4A7F55"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Some letters are joined.</w:t>
            </w:r>
          </w:p>
        </w:tc>
        <w:tc>
          <w:tcPr>
            <w:tcW w:w="3961" w:type="dxa"/>
          </w:tcPr>
          <w:p w14:paraId="3E3BA3A7"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Most letters are joined.</w:t>
            </w:r>
          </w:p>
        </w:tc>
      </w:tr>
      <w:tr w:rsidR="00B35EA3" w14:paraId="3C2C67A0" w14:textId="77777777">
        <w:tc>
          <w:tcPr>
            <w:tcW w:w="3960" w:type="dxa"/>
            <w:shd w:val="clear" w:color="auto" w:fill="DEEAF6" w:themeFill="accent1" w:themeFillTint="33"/>
          </w:tcPr>
          <w:p w14:paraId="627D26E1"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Use spacing between words that</w:t>
            </w:r>
          </w:p>
          <w:p w14:paraId="2BBE44A7"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reflects the size of the letters</w:t>
            </w:r>
          </w:p>
          <w:p w14:paraId="769D0D3C" w14:textId="77777777" w:rsidR="00B35EA3" w:rsidRDefault="00B35EA3">
            <w:pPr>
              <w:autoSpaceDE w:val="0"/>
              <w:autoSpaceDN w:val="0"/>
              <w:adjustRightInd w:val="0"/>
              <w:rPr>
                <w:rFonts w:ascii="Verdana" w:hAnsi="Verdana" w:cs="FoundrySterling-Book"/>
                <w:sz w:val="18"/>
                <w:szCs w:val="18"/>
              </w:rPr>
            </w:pPr>
          </w:p>
        </w:tc>
        <w:tc>
          <w:tcPr>
            <w:tcW w:w="3961" w:type="dxa"/>
          </w:tcPr>
          <w:p w14:paraId="4AF62239"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help and support are provided,</w:t>
            </w:r>
          </w:p>
          <w:p w14:paraId="1A30E6D8"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words are beginning to be spaced</w:t>
            </w:r>
          </w:p>
          <w:p w14:paraId="7AECD7E8"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appropriately.</w:t>
            </w:r>
          </w:p>
          <w:p w14:paraId="54CD245A"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2E6DD530"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Words are usually spaced appropriately. </w:t>
            </w:r>
          </w:p>
          <w:p w14:paraId="1231BE67"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30870E46"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Words are spaced evenly and letters</w:t>
            </w:r>
          </w:p>
          <w:p w14:paraId="1440215B"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are well spaced both above and below</w:t>
            </w:r>
          </w:p>
          <w:p w14:paraId="2B446DA2"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the line.</w:t>
            </w:r>
          </w:p>
        </w:tc>
      </w:tr>
    </w:tbl>
    <w:p w14:paraId="36FEB5B0" w14:textId="77777777" w:rsidR="00B35EA3" w:rsidRDefault="00B35EA3">
      <w:pPr>
        <w:rPr>
          <w:sz w:val="24"/>
          <w:szCs w:val="28"/>
        </w:rPr>
      </w:pPr>
    </w:p>
    <w:tbl>
      <w:tblPr>
        <w:tblStyle w:val="TableGrid"/>
        <w:tblW w:w="15843" w:type="dxa"/>
        <w:tblLook w:val="04A0" w:firstRow="1" w:lastRow="0" w:firstColumn="1" w:lastColumn="0" w:noHBand="0" w:noVBand="1"/>
      </w:tblPr>
      <w:tblGrid>
        <w:gridCol w:w="3960"/>
        <w:gridCol w:w="3961"/>
        <w:gridCol w:w="3961"/>
        <w:gridCol w:w="3961"/>
      </w:tblGrid>
      <w:tr w:rsidR="00B35EA3" w14:paraId="72F6236D" w14:textId="77777777" w:rsidTr="241CA766">
        <w:tc>
          <w:tcPr>
            <w:tcW w:w="15843" w:type="dxa"/>
            <w:gridSpan w:val="4"/>
            <w:shd w:val="clear" w:color="auto" w:fill="1F4E79" w:themeFill="accent1" w:themeFillShade="80"/>
          </w:tcPr>
          <w:p w14:paraId="41D19CC8" w14:textId="77777777" w:rsidR="00B35EA3" w:rsidRDefault="0009101C">
            <w:pPr>
              <w:pStyle w:val="ListParagraph"/>
              <w:jc w:val="center"/>
              <w:rPr>
                <w:color w:val="FFFFFF" w:themeColor="background1"/>
                <w:sz w:val="28"/>
                <w:szCs w:val="28"/>
              </w:rPr>
            </w:pPr>
            <w:r>
              <w:rPr>
                <w:color w:val="FFFFFF" w:themeColor="background1"/>
                <w:sz w:val="28"/>
                <w:szCs w:val="28"/>
              </w:rPr>
              <w:t>MILESTONE 1</w:t>
            </w:r>
          </w:p>
          <w:p w14:paraId="5FFC567F"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spell correctly</w:t>
            </w:r>
          </w:p>
        </w:tc>
      </w:tr>
      <w:tr w:rsidR="00B35EA3" w14:paraId="68E05C2E" w14:textId="77777777" w:rsidTr="241CA766">
        <w:tc>
          <w:tcPr>
            <w:tcW w:w="3960" w:type="dxa"/>
            <w:shd w:val="clear" w:color="auto" w:fill="DEEAF6" w:themeFill="accent1" w:themeFillTint="33"/>
          </w:tcPr>
          <w:p w14:paraId="0DC217B7"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2C70D680"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1469E68B"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1940CAA5" w14:textId="77777777" w:rsidR="00B35EA3" w:rsidRDefault="0009101C">
            <w:pPr>
              <w:jc w:val="center"/>
              <w:rPr>
                <w:sz w:val="24"/>
                <w:szCs w:val="20"/>
              </w:rPr>
            </w:pPr>
            <w:r>
              <w:rPr>
                <w:sz w:val="24"/>
                <w:szCs w:val="20"/>
              </w:rPr>
              <w:t>DEEP</w:t>
            </w:r>
          </w:p>
          <w:p w14:paraId="30D7AA69" w14:textId="77777777" w:rsidR="00B35EA3" w:rsidRDefault="00B35EA3">
            <w:pPr>
              <w:jc w:val="center"/>
              <w:rPr>
                <w:sz w:val="24"/>
                <w:szCs w:val="20"/>
              </w:rPr>
            </w:pPr>
          </w:p>
        </w:tc>
      </w:tr>
      <w:tr w:rsidR="00B35EA3" w14:paraId="5F3B339B" w14:textId="77777777" w:rsidTr="241CA766">
        <w:tc>
          <w:tcPr>
            <w:tcW w:w="3960" w:type="dxa"/>
            <w:shd w:val="clear" w:color="auto" w:fill="DEEAF6" w:themeFill="accent1" w:themeFillTint="33"/>
          </w:tcPr>
          <w:p w14:paraId="2141AD9A"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Spell words containing 40+ learned</w:t>
            </w:r>
          </w:p>
          <w:p w14:paraId="1EE0B9D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phonemes.</w:t>
            </w:r>
          </w:p>
          <w:p w14:paraId="7196D064"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2F56C562"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help is provided, some of the 40+</w:t>
            </w:r>
          </w:p>
          <w:p w14:paraId="4DC29F0C"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learned phonemes are applied in writing.</w:t>
            </w:r>
          </w:p>
        </w:tc>
        <w:tc>
          <w:tcPr>
            <w:tcW w:w="3961" w:type="dxa"/>
          </w:tcPr>
          <w:p w14:paraId="5CB9930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Most of the 40+ learned phonemes are</w:t>
            </w:r>
          </w:p>
          <w:p w14:paraId="25B66099"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applied correctly in writing.</w:t>
            </w:r>
          </w:p>
          <w:p w14:paraId="34FF1C98"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3766F9DF"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Almost all simple words are spelled</w:t>
            </w:r>
          </w:p>
          <w:p w14:paraId="6119CB07" w14:textId="77777777" w:rsidR="00B35EA3" w:rsidRDefault="0009101C">
            <w:pPr>
              <w:pStyle w:val="NormalWeb"/>
              <w:widowControl w:val="0"/>
              <w:spacing w:before="0" w:beforeAutospacing="0" w:after="0" w:afterAutospacing="0" w:line="276" w:lineRule="auto"/>
              <w:rPr>
                <w:rFonts w:ascii="Verdana" w:hAnsi="Verdana" w:cs="FoundrySterling-Book"/>
                <w:sz w:val="18"/>
                <w:szCs w:val="18"/>
              </w:rPr>
            </w:pPr>
            <w:r>
              <w:rPr>
                <w:rFonts w:ascii="Verdana" w:hAnsi="Verdana" w:cs="FoundrySterling-Book"/>
                <w:sz w:val="18"/>
                <w:szCs w:val="18"/>
              </w:rPr>
              <w:t>correctly.</w:t>
            </w:r>
          </w:p>
          <w:p w14:paraId="07E7A042" w14:textId="77777777" w:rsidR="00255345" w:rsidRDefault="00255345">
            <w:pPr>
              <w:pStyle w:val="NormalWeb"/>
              <w:widowControl w:val="0"/>
              <w:spacing w:before="0" w:beforeAutospacing="0" w:after="0" w:afterAutospacing="0" w:line="276" w:lineRule="auto"/>
              <w:rPr>
                <w:rFonts w:ascii="Verdana" w:hAnsi="Verdana" w:cs="FoundrySterling-Book"/>
                <w:sz w:val="18"/>
                <w:szCs w:val="18"/>
              </w:rPr>
            </w:pPr>
          </w:p>
          <w:p w14:paraId="0F84A62A" w14:textId="7621C0A0" w:rsidR="00255345" w:rsidRDefault="00255345">
            <w:pPr>
              <w:pStyle w:val="NormalWeb"/>
              <w:widowControl w:val="0"/>
              <w:spacing w:before="0" w:beforeAutospacing="0" w:after="0" w:afterAutospacing="0" w:line="276" w:lineRule="auto"/>
              <w:rPr>
                <w:rFonts w:ascii="Verdana" w:hAnsi="Verdana"/>
                <w:color w:val="222222"/>
                <w:sz w:val="18"/>
                <w:szCs w:val="18"/>
              </w:rPr>
            </w:pPr>
          </w:p>
        </w:tc>
      </w:tr>
      <w:tr w:rsidR="00B35EA3" w14:paraId="2EF2EC24" w14:textId="77777777" w:rsidTr="241CA766">
        <w:tc>
          <w:tcPr>
            <w:tcW w:w="3960" w:type="dxa"/>
            <w:shd w:val="clear" w:color="auto" w:fill="DEEAF6" w:themeFill="accent1" w:themeFillTint="33"/>
          </w:tcPr>
          <w:p w14:paraId="2DC05051" w14:textId="77777777" w:rsidR="00B35EA3" w:rsidRDefault="0009101C">
            <w:pPr>
              <w:autoSpaceDE w:val="0"/>
              <w:autoSpaceDN w:val="0"/>
              <w:adjustRightInd w:val="0"/>
              <w:rPr>
                <w:rFonts w:ascii="Verdana" w:hAnsi="Verdana"/>
                <w:color w:val="222222"/>
                <w:sz w:val="18"/>
                <w:szCs w:val="18"/>
              </w:rPr>
            </w:pPr>
            <w:r>
              <w:rPr>
                <w:rFonts w:ascii="Verdana" w:hAnsi="Verdana" w:cs="FoundrySterling-Book"/>
                <w:sz w:val="18"/>
                <w:szCs w:val="18"/>
              </w:rPr>
              <w:t xml:space="preserve">Spell common exception words. </w:t>
            </w:r>
          </w:p>
        </w:tc>
        <w:tc>
          <w:tcPr>
            <w:tcW w:w="3961" w:type="dxa"/>
          </w:tcPr>
          <w:p w14:paraId="764936A1"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Some of the days of the week are</w:t>
            </w:r>
          </w:p>
          <w:p w14:paraId="2A17364C"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attempted and the words ‘said’ and ‘the’</w:t>
            </w:r>
          </w:p>
          <w:p w14:paraId="1824D97C"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are sometimes written correctly.</w:t>
            </w:r>
          </w:p>
          <w:p w14:paraId="6D072C0D"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19AB2C1B"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Most of the common exception words</w:t>
            </w:r>
          </w:p>
          <w:p w14:paraId="426D6162"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are spelled correctly.</w:t>
            </w:r>
          </w:p>
          <w:p w14:paraId="48A21919"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2ED8CCCF"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All common exception words are</w:t>
            </w:r>
          </w:p>
          <w:p w14:paraId="57F45B2B"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spelled correctly.</w:t>
            </w:r>
          </w:p>
        </w:tc>
      </w:tr>
      <w:tr w:rsidR="00B35EA3" w14:paraId="66593DA0" w14:textId="77777777" w:rsidTr="241CA766">
        <w:tc>
          <w:tcPr>
            <w:tcW w:w="3960" w:type="dxa"/>
            <w:shd w:val="clear" w:color="auto" w:fill="DEEAF6" w:themeFill="accent1" w:themeFillTint="33"/>
          </w:tcPr>
          <w:p w14:paraId="6000FC14" w14:textId="77777777" w:rsidR="00B35EA3" w:rsidRDefault="0009101C">
            <w:pPr>
              <w:autoSpaceDE w:val="0"/>
              <w:autoSpaceDN w:val="0"/>
              <w:adjustRightInd w:val="0"/>
              <w:rPr>
                <w:rFonts w:ascii="Verdana" w:hAnsi="Verdana"/>
                <w:color w:val="222222"/>
                <w:sz w:val="18"/>
                <w:szCs w:val="18"/>
              </w:rPr>
            </w:pPr>
            <w:r>
              <w:rPr>
                <w:rFonts w:ascii="Verdana" w:hAnsi="Verdana" w:cs="FoundrySterling-Book"/>
                <w:sz w:val="18"/>
                <w:szCs w:val="18"/>
              </w:rPr>
              <w:t xml:space="preserve">Add prefixes and suffixes. </w:t>
            </w:r>
          </w:p>
        </w:tc>
        <w:tc>
          <w:tcPr>
            <w:tcW w:w="3961" w:type="dxa"/>
          </w:tcPr>
          <w:p w14:paraId="65C486B6"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Both -s and -</w:t>
            </w:r>
            <w:proofErr w:type="spellStart"/>
            <w:r>
              <w:rPr>
                <w:rFonts w:ascii="Verdana" w:hAnsi="Verdana" w:cs="FoundrySterling-Book"/>
                <w:sz w:val="18"/>
                <w:szCs w:val="18"/>
              </w:rPr>
              <w:t>es</w:t>
            </w:r>
            <w:proofErr w:type="spellEnd"/>
            <w:r>
              <w:rPr>
                <w:rFonts w:ascii="Verdana" w:hAnsi="Verdana" w:cs="FoundrySterling-Book"/>
                <w:sz w:val="18"/>
                <w:szCs w:val="18"/>
              </w:rPr>
              <w:t xml:space="preserve"> are beginning to be used</w:t>
            </w:r>
          </w:p>
          <w:p w14:paraId="4DE1F307"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for plurals.</w:t>
            </w:r>
          </w:p>
          <w:p w14:paraId="6BD18F9B"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59E47A76" w14:textId="5E228280" w:rsidR="00B35EA3" w:rsidRDefault="0009101C">
            <w:pPr>
              <w:autoSpaceDE w:val="0"/>
              <w:autoSpaceDN w:val="0"/>
              <w:adjustRightInd w:val="0"/>
              <w:rPr>
                <w:rFonts w:ascii="Verdana" w:hAnsi="Verdana" w:cs="FoundrySterling-Book"/>
                <w:sz w:val="18"/>
                <w:szCs w:val="18"/>
              </w:rPr>
            </w:pPr>
            <w:r w:rsidRPr="241CA766">
              <w:rPr>
                <w:rFonts w:ascii="Verdana" w:hAnsi="Verdana" w:cs="FoundrySterling-Book"/>
                <w:sz w:val="18"/>
                <w:szCs w:val="18"/>
              </w:rPr>
              <w:t>Some prefixes (such as un-) and</w:t>
            </w:r>
          </w:p>
          <w:p w14:paraId="5179B885"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suffixes (such as -</w:t>
            </w:r>
            <w:proofErr w:type="spellStart"/>
            <w:r>
              <w:rPr>
                <w:rFonts w:ascii="Verdana" w:hAnsi="Verdana" w:cs="FoundrySterling-Book"/>
                <w:sz w:val="18"/>
                <w:szCs w:val="18"/>
              </w:rPr>
              <w:t>ing</w:t>
            </w:r>
            <w:proofErr w:type="spellEnd"/>
            <w:r>
              <w:rPr>
                <w:rFonts w:ascii="Verdana" w:hAnsi="Verdana" w:cs="FoundrySterling-Book"/>
                <w:sz w:val="18"/>
                <w:szCs w:val="18"/>
              </w:rPr>
              <w:t>, -</w:t>
            </w:r>
            <w:proofErr w:type="spellStart"/>
            <w:r>
              <w:rPr>
                <w:rFonts w:ascii="Verdana" w:hAnsi="Verdana" w:cs="FoundrySterling-Book"/>
                <w:sz w:val="18"/>
                <w:szCs w:val="18"/>
              </w:rPr>
              <w:t>ed</w:t>
            </w:r>
            <w:proofErr w:type="spellEnd"/>
            <w:r>
              <w:rPr>
                <w:rFonts w:ascii="Verdana" w:hAnsi="Verdana" w:cs="FoundrySterling-Book"/>
                <w:sz w:val="18"/>
                <w:szCs w:val="18"/>
              </w:rPr>
              <w:t>, -</w:t>
            </w:r>
            <w:proofErr w:type="spellStart"/>
            <w:r>
              <w:rPr>
                <w:rFonts w:ascii="Verdana" w:hAnsi="Verdana" w:cs="FoundrySterling-Book"/>
                <w:sz w:val="18"/>
                <w:szCs w:val="18"/>
              </w:rPr>
              <w:t>er</w:t>
            </w:r>
            <w:proofErr w:type="spellEnd"/>
            <w:r>
              <w:rPr>
                <w:rFonts w:ascii="Verdana" w:hAnsi="Verdana" w:cs="FoundrySterling-Book"/>
                <w:sz w:val="18"/>
                <w:szCs w:val="18"/>
              </w:rPr>
              <w:t>, -</w:t>
            </w:r>
            <w:proofErr w:type="spellStart"/>
            <w:r>
              <w:rPr>
                <w:rFonts w:ascii="Verdana" w:hAnsi="Verdana" w:cs="FoundrySterling-Book"/>
                <w:sz w:val="18"/>
                <w:szCs w:val="18"/>
              </w:rPr>
              <w:t>ing</w:t>
            </w:r>
            <w:proofErr w:type="spellEnd"/>
            <w:r>
              <w:rPr>
                <w:rFonts w:ascii="Verdana" w:hAnsi="Verdana" w:cs="FoundrySterling-Book"/>
                <w:sz w:val="18"/>
                <w:szCs w:val="18"/>
              </w:rPr>
              <w:t>, -</w:t>
            </w:r>
            <w:proofErr w:type="spellStart"/>
            <w:r>
              <w:rPr>
                <w:rFonts w:ascii="Verdana" w:hAnsi="Verdana" w:cs="FoundrySterling-Book"/>
                <w:sz w:val="18"/>
                <w:szCs w:val="18"/>
              </w:rPr>
              <w:t>er</w:t>
            </w:r>
            <w:proofErr w:type="spellEnd"/>
          </w:p>
          <w:p w14:paraId="4D02BEC3"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and -</w:t>
            </w:r>
            <w:proofErr w:type="spellStart"/>
            <w:r>
              <w:rPr>
                <w:rFonts w:ascii="Verdana" w:hAnsi="Verdana" w:cs="FoundrySterling-Book"/>
                <w:sz w:val="18"/>
                <w:szCs w:val="18"/>
              </w:rPr>
              <w:t>est</w:t>
            </w:r>
            <w:proofErr w:type="spellEnd"/>
            <w:r>
              <w:rPr>
                <w:rFonts w:ascii="Verdana" w:hAnsi="Verdana" w:cs="FoundrySterling-Book"/>
                <w:sz w:val="18"/>
                <w:szCs w:val="18"/>
              </w:rPr>
              <w:t>) are used.</w:t>
            </w:r>
          </w:p>
          <w:p w14:paraId="238601FE"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3F5C621F"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Writing includes a good range of</w:t>
            </w:r>
          </w:p>
          <w:p w14:paraId="53D6608C"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prefixes and suffixes.</w:t>
            </w:r>
          </w:p>
        </w:tc>
      </w:tr>
      <w:tr w:rsidR="00B35EA3" w14:paraId="2DE19E5C" w14:textId="77777777" w:rsidTr="241CA766">
        <w:tc>
          <w:tcPr>
            <w:tcW w:w="3960" w:type="dxa"/>
            <w:shd w:val="clear" w:color="auto" w:fill="DEEAF6" w:themeFill="accent1" w:themeFillTint="33"/>
          </w:tcPr>
          <w:p w14:paraId="1FD1D2E5"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Use the possessive (singular)</w:t>
            </w:r>
          </w:p>
          <w:p w14:paraId="122BCD95"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apostrophe.</w:t>
            </w:r>
          </w:p>
          <w:p w14:paraId="0F3CABC7" w14:textId="77777777" w:rsidR="00B35EA3" w:rsidRDefault="00B35EA3">
            <w:pPr>
              <w:autoSpaceDE w:val="0"/>
              <w:autoSpaceDN w:val="0"/>
              <w:adjustRightInd w:val="0"/>
              <w:rPr>
                <w:rFonts w:ascii="Verdana" w:hAnsi="Verdana"/>
                <w:color w:val="222222"/>
                <w:sz w:val="18"/>
                <w:szCs w:val="18"/>
              </w:rPr>
            </w:pPr>
          </w:p>
        </w:tc>
        <w:tc>
          <w:tcPr>
            <w:tcW w:w="3961" w:type="dxa"/>
          </w:tcPr>
          <w:p w14:paraId="5F7BEEB6"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Apostrophes may sometimes be used.</w:t>
            </w:r>
          </w:p>
        </w:tc>
        <w:tc>
          <w:tcPr>
            <w:tcW w:w="3961" w:type="dxa"/>
          </w:tcPr>
          <w:p w14:paraId="2F7F298F"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reminders of the rules are</w:t>
            </w:r>
          </w:p>
          <w:p w14:paraId="6BBD534C"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provided, the possessive apostrophe is</w:t>
            </w:r>
          </w:p>
          <w:p w14:paraId="046581C3"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used correctly.</w:t>
            </w:r>
          </w:p>
          <w:p w14:paraId="5B08B5D1"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2140E927"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The possessive apostrophe is</w:t>
            </w:r>
          </w:p>
          <w:p w14:paraId="1FC20F34"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generally used correctly.</w:t>
            </w:r>
          </w:p>
        </w:tc>
      </w:tr>
      <w:tr w:rsidR="00B35EA3" w14:paraId="5076A0CE" w14:textId="77777777" w:rsidTr="241CA766">
        <w:tc>
          <w:tcPr>
            <w:tcW w:w="3960" w:type="dxa"/>
            <w:shd w:val="clear" w:color="auto" w:fill="DEEAF6" w:themeFill="accent1" w:themeFillTint="33"/>
          </w:tcPr>
          <w:p w14:paraId="5AFA16AE"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Distinguish between homophones</w:t>
            </w:r>
          </w:p>
          <w:p w14:paraId="36866711"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and near-homophones.</w:t>
            </w:r>
          </w:p>
          <w:p w14:paraId="16DEB4AB" w14:textId="77777777" w:rsidR="00B35EA3" w:rsidRDefault="00B35EA3">
            <w:pPr>
              <w:autoSpaceDE w:val="0"/>
              <w:autoSpaceDN w:val="0"/>
              <w:adjustRightInd w:val="0"/>
              <w:rPr>
                <w:rFonts w:ascii="Verdana" w:hAnsi="Verdana" w:cs="FoundrySterling-Book"/>
                <w:sz w:val="18"/>
                <w:szCs w:val="18"/>
              </w:rPr>
            </w:pPr>
          </w:p>
        </w:tc>
        <w:tc>
          <w:tcPr>
            <w:tcW w:w="3961" w:type="dxa"/>
          </w:tcPr>
          <w:p w14:paraId="7894606C"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Common homophones are sometimes</w:t>
            </w:r>
          </w:p>
          <w:p w14:paraId="2B426E40"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confused and so misspelled.</w:t>
            </w:r>
          </w:p>
          <w:p w14:paraId="0AD9C6F4"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68E1A126"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Common homophones are generally</w:t>
            </w:r>
          </w:p>
          <w:p w14:paraId="0D504430"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distinguished and so spelled correctly</w:t>
            </w:r>
          </w:p>
          <w:p w14:paraId="4B1F511A"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131F8C9C"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Common homophones are almost</w:t>
            </w:r>
          </w:p>
          <w:p w14:paraId="52A83CE2"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always spelled correctly.</w:t>
            </w:r>
          </w:p>
        </w:tc>
      </w:tr>
    </w:tbl>
    <w:p w14:paraId="5023141B" w14:textId="59CC1181" w:rsidR="00B35EA3" w:rsidRDefault="00B35EA3"/>
    <w:p w14:paraId="1F3B1409" w14:textId="77777777" w:rsidR="00B35EA3" w:rsidRDefault="00B35EA3"/>
    <w:tbl>
      <w:tblPr>
        <w:tblStyle w:val="TableGrid"/>
        <w:tblW w:w="15843" w:type="dxa"/>
        <w:tblLook w:val="04A0" w:firstRow="1" w:lastRow="0" w:firstColumn="1" w:lastColumn="0" w:noHBand="0" w:noVBand="1"/>
      </w:tblPr>
      <w:tblGrid>
        <w:gridCol w:w="3823"/>
        <w:gridCol w:w="4098"/>
        <w:gridCol w:w="3961"/>
        <w:gridCol w:w="3961"/>
      </w:tblGrid>
      <w:tr w:rsidR="00B35EA3" w14:paraId="5310892C" w14:textId="77777777">
        <w:tc>
          <w:tcPr>
            <w:tcW w:w="15843" w:type="dxa"/>
            <w:gridSpan w:val="4"/>
            <w:shd w:val="clear" w:color="auto" w:fill="1F4E79" w:themeFill="accent1" w:themeFillShade="80"/>
          </w:tcPr>
          <w:p w14:paraId="4450A340" w14:textId="77777777" w:rsidR="00B35EA3" w:rsidRDefault="0009101C">
            <w:pPr>
              <w:pStyle w:val="ListParagraph"/>
              <w:jc w:val="center"/>
              <w:rPr>
                <w:color w:val="FFFFFF" w:themeColor="background1"/>
                <w:sz w:val="28"/>
                <w:szCs w:val="28"/>
              </w:rPr>
            </w:pPr>
            <w:r>
              <w:rPr>
                <w:color w:val="FFFFFF" w:themeColor="background1"/>
                <w:sz w:val="28"/>
                <w:szCs w:val="28"/>
              </w:rPr>
              <w:t>MILESTONE 1</w:t>
            </w:r>
          </w:p>
          <w:p w14:paraId="0AEF97E7"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punctuate accurately</w:t>
            </w:r>
          </w:p>
        </w:tc>
      </w:tr>
      <w:tr w:rsidR="00B35EA3" w14:paraId="7C6FF61F" w14:textId="77777777">
        <w:trPr>
          <w:trHeight w:val="293"/>
        </w:trPr>
        <w:tc>
          <w:tcPr>
            <w:tcW w:w="3823" w:type="dxa"/>
            <w:shd w:val="clear" w:color="auto" w:fill="DEEAF6" w:themeFill="accent1" w:themeFillTint="33"/>
          </w:tcPr>
          <w:p w14:paraId="1B415AFE" w14:textId="77777777" w:rsidR="00B35EA3" w:rsidRDefault="0009101C">
            <w:pPr>
              <w:jc w:val="center"/>
              <w:rPr>
                <w:sz w:val="24"/>
                <w:szCs w:val="20"/>
              </w:rPr>
            </w:pPr>
            <w:r>
              <w:rPr>
                <w:sz w:val="24"/>
                <w:szCs w:val="20"/>
              </w:rPr>
              <w:t>KEY INDICATORS</w:t>
            </w:r>
          </w:p>
        </w:tc>
        <w:tc>
          <w:tcPr>
            <w:tcW w:w="4098" w:type="dxa"/>
            <w:shd w:val="clear" w:color="auto" w:fill="DEEAF6" w:themeFill="accent1" w:themeFillTint="33"/>
          </w:tcPr>
          <w:p w14:paraId="26BE78CA"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7709CEB5"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32112853" w14:textId="77777777" w:rsidR="00B35EA3" w:rsidRDefault="0009101C">
            <w:pPr>
              <w:jc w:val="center"/>
              <w:rPr>
                <w:sz w:val="24"/>
                <w:szCs w:val="20"/>
              </w:rPr>
            </w:pPr>
            <w:r>
              <w:rPr>
                <w:sz w:val="24"/>
                <w:szCs w:val="20"/>
              </w:rPr>
              <w:t>DEEP</w:t>
            </w:r>
          </w:p>
          <w:p w14:paraId="562C75D1" w14:textId="77777777" w:rsidR="00B35EA3" w:rsidRDefault="00B35EA3">
            <w:pPr>
              <w:jc w:val="center"/>
              <w:rPr>
                <w:sz w:val="24"/>
                <w:szCs w:val="20"/>
              </w:rPr>
            </w:pPr>
          </w:p>
        </w:tc>
      </w:tr>
      <w:tr w:rsidR="00B35EA3" w14:paraId="1D9CFE4C" w14:textId="77777777">
        <w:trPr>
          <w:trHeight w:val="293"/>
        </w:trPr>
        <w:tc>
          <w:tcPr>
            <w:tcW w:w="3823" w:type="dxa"/>
            <w:shd w:val="clear" w:color="auto" w:fill="DEEAF6" w:themeFill="accent1" w:themeFillTint="33"/>
          </w:tcPr>
          <w:p w14:paraId="66B53BE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Begin to use a capital letter for the</w:t>
            </w:r>
          </w:p>
          <w:p w14:paraId="138FCA44"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names of people, places, the days</w:t>
            </w:r>
          </w:p>
          <w:p w14:paraId="59114148"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of the week and I.</w:t>
            </w:r>
          </w:p>
          <w:p w14:paraId="664355AD" w14:textId="77777777" w:rsidR="00B35EA3" w:rsidRDefault="00B35EA3">
            <w:pPr>
              <w:autoSpaceDE w:val="0"/>
              <w:autoSpaceDN w:val="0"/>
              <w:adjustRightInd w:val="0"/>
              <w:rPr>
                <w:rFonts w:ascii="Verdana" w:hAnsi="Verdana"/>
                <w:sz w:val="18"/>
                <w:szCs w:val="18"/>
              </w:rPr>
            </w:pPr>
          </w:p>
        </w:tc>
        <w:tc>
          <w:tcPr>
            <w:tcW w:w="4098" w:type="dxa"/>
            <w:shd w:val="clear" w:color="auto" w:fill="FFFFFF" w:themeFill="background1"/>
          </w:tcPr>
          <w:p w14:paraId="51173AA5"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word banks and reminders are</w:t>
            </w:r>
          </w:p>
          <w:p w14:paraId="16F3A6D0"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provided, capital letters are beginning to</w:t>
            </w:r>
          </w:p>
          <w:p w14:paraId="0E7B4BF2"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be used appropriately.</w:t>
            </w:r>
          </w:p>
          <w:p w14:paraId="1A965116" w14:textId="77777777" w:rsidR="00B35EA3" w:rsidRDefault="00B35EA3">
            <w:pPr>
              <w:spacing w:line="276" w:lineRule="auto"/>
              <w:rPr>
                <w:rFonts w:ascii="Verdana" w:hAnsi="Verdana"/>
                <w:sz w:val="18"/>
                <w:szCs w:val="18"/>
              </w:rPr>
            </w:pPr>
          </w:p>
        </w:tc>
        <w:tc>
          <w:tcPr>
            <w:tcW w:w="3961" w:type="dxa"/>
            <w:shd w:val="clear" w:color="auto" w:fill="FFFFFF" w:themeFill="background1"/>
          </w:tcPr>
          <w:p w14:paraId="3C6E6A96"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reminders are provided, capital</w:t>
            </w:r>
          </w:p>
          <w:p w14:paraId="69E86C7F"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letters are generally used appropriately.</w:t>
            </w:r>
          </w:p>
          <w:p w14:paraId="7DF4E37C" w14:textId="77777777" w:rsidR="00B35EA3" w:rsidRDefault="00B35EA3">
            <w:pPr>
              <w:spacing w:line="276" w:lineRule="auto"/>
              <w:rPr>
                <w:rFonts w:ascii="Verdana" w:hAnsi="Verdana"/>
                <w:sz w:val="18"/>
                <w:szCs w:val="18"/>
              </w:rPr>
            </w:pPr>
          </w:p>
        </w:tc>
        <w:tc>
          <w:tcPr>
            <w:tcW w:w="3961" w:type="dxa"/>
            <w:shd w:val="clear" w:color="auto" w:fill="FFFFFF" w:themeFill="background1"/>
          </w:tcPr>
          <w:p w14:paraId="09C6853C"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Capital letters are used consistently</w:t>
            </w:r>
          </w:p>
          <w:p w14:paraId="68506E6D" w14:textId="77777777" w:rsidR="00B35EA3" w:rsidRDefault="0009101C">
            <w:pPr>
              <w:spacing w:line="276" w:lineRule="auto"/>
              <w:rPr>
                <w:rFonts w:ascii="Verdana" w:hAnsi="Verdana"/>
                <w:sz w:val="18"/>
                <w:szCs w:val="18"/>
              </w:rPr>
            </w:pPr>
            <w:r>
              <w:rPr>
                <w:rFonts w:ascii="Verdana" w:hAnsi="Verdana" w:cs="FoundrySterling-Book"/>
                <w:sz w:val="18"/>
                <w:szCs w:val="18"/>
              </w:rPr>
              <w:t>and appropriately.</w:t>
            </w:r>
          </w:p>
        </w:tc>
      </w:tr>
      <w:tr w:rsidR="00B35EA3" w14:paraId="4DC90D66" w14:textId="77777777">
        <w:trPr>
          <w:trHeight w:val="293"/>
        </w:trPr>
        <w:tc>
          <w:tcPr>
            <w:tcW w:w="3823" w:type="dxa"/>
            <w:shd w:val="clear" w:color="auto" w:fill="DEEAF6" w:themeFill="accent1" w:themeFillTint="33"/>
          </w:tcPr>
          <w:p w14:paraId="2240BA41"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Use full stops, capital letters,</w:t>
            </w:r>
          </w:p>
          <w:p w14:paraId="038B3D09"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exclamation marks, question marks,</w:t>
            </w:r>
          </w:p>
          <w:p w14:paraId="23CFCD3A"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commas for lists and apostrophes for</w:t>
            </w:r>
          </w:p>
          <w:p w14:paraId="54645C17"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contracted forms.</w:t>
            </w:r>
          </w:p>
          <w:p w14:paraId="44FB30F8" w14:textId="77777777" w:rsidR="00B35EA3" w:rsidRDefault="00B35EA3">
            <w:pPr>
              <w:autoSpaceDE w:val="0"/>
              <w:autoSpaceDN w:val="0"/>
              <w:adjustRightInd w:val="0"/>
              <w:rPr>
                <w:rFonts w:ascii="Verdana" w:hAnsi="Verdana"/>
                <w:sz w:val="18"/>
                <w:szCs w:val="18"/>
              </w:rPr>
            </w:pPr>
          </w:p>
        </w:tc>
        <w:tc>
          <w:tcPr>
            <w:tcW w:w="4098" w:type="dxa"/>
            <w:shd w:val="clear" w:color="auto" w:fill="FFFFFF" w:themeFill="background1"/>
          </w:tcPr>
          <w:p w14:paraId="50150896"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help or structure is provided, full stops and capital letters are beginning to be used. Other punctuation is used in structured activity that is designed to practise these marks.</w:t>
            </w:r>
          </w:p>
          <w:p w14:paraId="1DA6542E" w14:textId="77777777" w:rsidR="00B35EA3" w:rsidRDefault="00B35EA3">
            <w:pPr>
              <w:spacing w:line="276" w:lineRule="auto"/>
              <w:rPr>
                <w:rFonts w:ascii="Verdana" w:hAnsi="Verdana"/>
                <w:sz w:val="18"/>
                <w:szCs w:val="18"/>
              </w:rPr>
            </w:pPr>
          </w:p>
        </w:tc>
        <w:tc>
          <w:tcPr>
            <w:tcW w:w="3961" w:type="dxa"/>
            <w:shd w:val="clear" w:color="auto" w:fill="FFFFFF" w:themeFill="background1"/>
          </w:tcPr>
          <w:p w14:paraId="5D0DFD6F"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reminders are provided, most</w:t>
            </w:r>
          </w:p>
          <w:p w14:paraId="50DD51C6"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sentences are punctuated and include a</w:t>
            </w:r>
          </w:p>
          <w:p w14:paraId="2304879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range of punctuation. Apostrophes for</w:t>
            </w:r>
          </w:p>
          <w:p w14:paraId="4913141C"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 xml:space="preserve">the contracted form of words </w:t>
            </w:r>
            <w:proofErr w:type="gramStart"/>
            <w:r>
              <w:rPr>
                <w:rFonts w:ascii="Verdana" w:hAnsi="Verdana" w:cs="FoundrySterling-Book"/>
                <w:sz w:val="18"/>
                <w:szCs w:val="18"/>
              </w:rPr>
              <w:t>are</w:t>
            </w:r>
            <w:proofErr w:type="gramEnd"/>
          </w:p>
          <w:p w14:paraId="5E57CC47"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generally used correctly.</w:t>
            </w:r>
          </w:p>
          <w:p w14:paraId="3041E394" w14:textId="77777777" w:rsidR="00B35EA3" w:rsidRDefault="00B35EA3">
            <w:pPr>
              <w:spacing w:line="276" w:lineRule="auto"/>
              <w:rPr>
                <w:rFonts w:ascii="Verdana" w:hAnsi="Verdana"/>
                <w:sz w:val="18"/>
                <w:szCs w:val="18"/>
              </w:rPr>
            </w:pPr>
          </w:p>
        </w:tc>
        <w:tc>
          <w:tcPr>
            <w:tcW w:w="3961" w:type="dxa"/>
            <w:shd w:val="clear" w:color="auto" w:fill="FFFFFF" w:themeFill="background1"/>
          </w:tcPr>
          <w:p w14:paraId="428573CA"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Punctuation is accurate. Apostrophes for</w:t>
            </w:r>
          </w:p>
          <w:p w14:paraId="1DE466A1"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the contracted form of words are understood and used correctly.</w:t>
            </w:r>
          </w:p>
        </w:tc>
      </w:tr>
      <w:tr w:rsidR="00B35EA3" w14:paraId="3A8B1B3E" w14:textId="77777777">
        <w:trPr>
          <w:trHeight w:val="293"/>
        </w:trPr>
        <w:tc>
          <w:tcPr>
            <w:tcW w:w="3823" w:type="dxa"/>
            <w:shd w:val="clear" w:color="auto" w:fill="DEEAF6" w:themeFill="accent1" w:themeFillTint="33"/>
          </w:tcPr>
          <w:p w14:paraId="26370D9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Use subordination (when, if, that,</w:t>
            </w:r>
          </w:p>
          <w:p w14:paraId="4D7A64C9"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because).</w:t>
            </w:r>
          </w:p>
          <w:p w14:paraId="722B00AE" w14:textId="77777777" w:rsidR="00B35EA3" w:rsidRDefault="00B35EA3">
            <w:pPr>
              <w:autoSpaceDE w:val="0"/>
              <w:autoSpaceDN w:val="0"/>
              <w:adjustRightInd w:val="0"/>
              <w:rPr>
                <w:rFonts w:ascii="Verdana" w:hAnsi="Verdana"/>
                <w:sz w:val="18"/>
                <w:szCs w:val="18"/>
              </w:rPr>
            </w:pPr>
          </w:p>
        </w:tc>
        <w:tc>
          <w:tcPr>
            <w:tcW w:w="4098" w:type="dxa"/>
            <w:shd w:val="clear" w:color="auto" w:fill="FFFFFF" w:themeFill="background1"/>
          </w:tcPr>
          <w:p w14:paraId="63F549B9"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writing frames or other support is</w:t>
            </w:r>
          </w:p>
          <w:p w14:paraId="39AD5ADA"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provided, subordination and coordination</w:t>
            </w:r>
          </w:p>
          <w:p w14:paraId="3949C7E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are used to provide extended clarity to</w:t>
            </w:r>
          </w:p>
          <w:p w14:paraId="1CB54378"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sentences</w:t>
            </w:r>
          </w:p>
        </w:tc>
        <w:tc>
          <w:tcPr>
            <w:tcW w:w="3961" w:type="dxa"/>
            <w:shd w:val="clear" w:color="auto" w:fill="FFFFFF" w:themeFill="background1"/>
          </w:tcPr>
          <w:p w14:paraId="60E3F186"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Subordination and coordination are</w:t>
            </w:r>
          </w:p>
          <w:p w14:paraId="340F5A5F"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generally used in writing</w:t>
            </w:r>
          </w:p>
          <w:p w14:paraId="42C6D796" w14:textId="77777777" w:rsidR="00B35EA3" w:rsidRDefault="00B35EA3">
            <w:pPr>
              <w:spacing w:line="276" w:lineRule="auto"/>
              <w:rPr>
                <w:rFonts w:ascii="Verdana" w:hAnsi="Verdana"/>
                <w:sz w:val="18"/>
                <w:szCs w:val="18"/>
              </w:rPr>
            </w:pPr>
          </w:p>
        </w:tc>
        <w:tc>
          <w:tcPr>
            <w:tcW w:w="3961" w:type="dxa"/>
            <w:shd w:val="clear" w:color="auto" w:fill="FFFFFF" w:themeFill="background1"/>
          </w:tcPr>
          <w:p w14:paraId="5D64A988"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Subordination and coordination are</w:t>
            </w:r>
          </w:p>
          <w:p w14:paraId="0DE373CC"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used effectively to give extra meaning</w:t>
            </w:r>
          </w:p>
          <w:p w14:paraId="42857ADC" w14:textId="77777777" w:rsidR="00B35EA3" w:rsidRDefault="0009101C">
            <w:pPr>
              <w:spacing w:line="276" w:lineRule="auto"/>
              <w:rPr>
                <w:rFonts w:ascii="Verdana" w:hAnsi="Verdana"/>
                <w:sz w:val="18"/>
                <w:szCs w:val="18"/>
              </w:rPr>
            </w:pPr>
            <w:r>
              <w:rPr>
                <w:rFonts w:ascii="Verdana" w:hAnsi="Verdana" w:cs="FoundrySterling-Book"/>
                <w:sz w:val="18"/>
                <w:szCs w:val="18"/>
              </w:rPr>
              <w:t>and clarity to writing.</w:t>
            </w:r>
          </w:p>
        </w:tc>
      </w:tr>
      <w:tr w:rsidR="00B35EA3" w14:paraId="257F21AD" w14:textId="77777777">
        <w:trPr>
          <w:trHeight w:val="293"/>
        </w:trPr>
        <w:tc>
          <w:tcPr>
            <w:tcW w:w="3823" w:type="dxa"/>
            <w:shd w:val="clear" w:color="auto" w:fill="DEEAF6" w:themeFill="accent1" w:themeFillTint="33"/>
          </w:tcPr>
          <w:p w14:paraId="2199CA41" w14:textId="77777777" w:rsidR="00B35EA3" w:rsidRDefault="0009101C">
            <w:pPr>
              <w:autoSpaceDE w:val="0"/>
              <w:autoSpaceDN w:val="0"/>
              <w:adjustRightInd w:val="0"/>
              <w:rPr>
                <w:rFonts w:ascii="Verdana" w:hAnsi="Verdana"/>
                <w:sz w:val="18"/>
                <w:szCs w:val="18"/>
              </w:rPr>
            </w:pPr>
            <w:r>
              <w:rPr>
                <w:rFonts w:ascii="Verdana" w:hAnsi="Verdana" w:cs="FoundrySterling-Book"/>
                <w:sz w:val="18"/>
                <w:szCs w:val="18"/>
              </w:rPr>
              <w:t xml:space="preserve">Use coordination (or, and, but). </w:t>
            </w:r>
          </w:p>
        </w:tc>
        <w:tc>
          <w:tcPr>
            <w:tcW w:w="4098" w:type="dxa"/>
            <w:shd w:val="clear" w:color="auto" w:fill="FFFFFF" w:themeFill="background1"/>
          </w:tcPr>
          <w:p w14:paraId="455B1B4B"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writing frames or other support is</w:t>
            </w:r>
          </w:p>
          <w:p w14:paraId="33D938DE"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provided, subordination and coordination</w:t>
            </w:r>
          </w:p>
          <w:p w14:paraId="56895F53"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are used to provide extended clarity to</w:t>
            </w:r>
          </w:p>
          <w:p w14:paraId="7442161E"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sentences.</w:t>
            </w:r>
          </w:p>
        </w:tc>
        <w:tc>
          <w:tcPr>
            <w:tcW w:w="3961" w:type="dxa"/>
            <w:shd w:val="clear" w:color="auto" w:fill="FFFFFF" w:themeFill="background1"/>
          </w:tcPr>
          <w:p w14:paraId="0D25C0B1"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Subordination and coordination are</w:t>
            </w:r>
          </w:p>
          <w:p w14:paraId="0204E054"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generally used in writing</w:t>
            </w:r>
          </w:p>
          <w:p w14:paraId="6E1831B3" w14:textId="77777777" w:rsidR="00B35EA3" w:rsidRDefault="00B35EA3">
            <w:pPr>
              <w:spacing w:line="276" w:lineRule="auto"/>
              <w:rPr>
                <w:rFonts w:ascii="Verdana" w:hAnsi="Verdana"/>
                <w:sz w:val="18"/>
                <w:szCs w:val="18"/>
              </w:rPr>
            </w:pPr>
          </w:p>
        </w:tc>
        <w:tc>
          <w:tcPr>
            <w:tcW w:w="3961" w:type="dxa"/>
            <w:shd w:val="clear" w:color="auto" w:fill="FFFFFF" w:themeFill="background1"/>
          </w:tcPr>
          <w:p w14:paraId="770C2782"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Subordination and coordination are</w:t>
            </w:r>
          </w:p>
          <w:p w14:paraId="30885791"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used effectively to give extra meaning</w:t>
            </w:r>
          </w:p>
          <w:p w14:paraId="5B7C4A22" w14:textId="77777777" w:rsidR="00B35EA3" w:rsidRDefault="0009101C">
            <w:pPr>
              <w:spacing w:line="276" w:lineRule="auto"/>
              <w:rPr>
                <w:rFonts w:ascii="Verdana" w:hAnsi="Verdana"/>
                <w:sz w:val="18"/>
                <w:szCs w:val="18"/>
              </w:rPr>
            </w:pPr>
            <w:r>
              <w:rPr>
                <w:rFonts w:ascii="Verdana" w:hAnsi="Verdana" w:cs="FoundrySterling-Book"/>
                <w:sz w:val="18"/>
                <w:szCs w:val="18"/>
              </w:rPr>
              <w:t>and clarity to writing.</w:t>
            </w:r>
          </w:p>
        </w:tc>
      </w:tr>
    </w:tbl>
    <w:p w14:paraId="297A579C" w14:textId="77777777" w:rsidR="00B35EA3" w:rsidRDefault="0009101C">
      <w:pPr>
        <w:rPr>
          <w:sz w:val="28"/>
          <w:szCs w:val="28"/>
        </w:rPr>
      </w:pPr>
      <w:r>
        <w:rPr>
          <w:noProof/>
          <w:sz w:val="28"/>
          <w:szCs w:val="28"/>
          <w:lang w:eastAsia="en-GB"/>
        </w:rPr>
        <mc:AlternateContent>
          <mc:Choice Requires="wps">
            <w:drawing>
              <wp:anchor distT="45720" distB="45720" distL="114300" distR="114300" simplePos="0" relativeHeight="251660800" behindDoc="0" locked="0" layoutInCell="1" allowOverlap="1" wp14:anchorId="2BB86935" wp14:editId="07777777">
                <wp:simplePos x="0" y="0"/>
                <wp:positionH relativeFrom="page">
                  <wp:posOffset>1569085</wp:posOffset>
                </wp:positionH>
                <wp:positionV relativeFrom="paragraph">
                  <wp:posOffset>324485</wp:posOffset>
                </wp:positionV>
                <wp:extent cx="7560310" cy="968375"/>
                <wp:effectExtent l="57150" t="38100" r="59690" b="793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6837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2A60A70D" w14:textId="77777777" w:rsidR="0070003E" w:rsidRDefault="0070003E">
                            <w:pPr>
                              <w:spacing w:after="0"/>
                              <w:jc w:val="center"/>
                              <w:rPr>
                                <w:color w:val="1F3864" w:themeColor="accent5" w:themeShade="80"/>
                                <w:sz w:val="44"/>
                                <w:szCs w:val="28"/>
                              </w:rPr>
                            </w:pPr>
                            <w:r>
                              <w:rPr>
                                <w:color w:val="1F3864" w:themeColor="accent5" w:themeShade="80"/>
                                <w:sz w:val="44"/>
                                <w:szCs w:val="28"/>
                              </w:rPr>
                              <w:t xml:space="preserve">Milestone 1 </w:t>
                            </w:r>
                          </w:p>
                          <w:p w14:paraId="6AED4F52" w14:textId="77777777" w:rsidR="0070003E" w:rsidRDefault="0070003E">
                            <w:pPr>
                              <w:spacing w:after="0"/>
                              <w:jc w:val="center"/>
                              <w:rPr>
                                <w:color w:val="1F3864" w:themeColor="accent5" w:themeShade="80"/>
                                <w:sz w:val="44"/>
                                <w:szCs w:val="28"/>
                              </w:rPr>
                            </w:pPr>
                            <w:r>
                              <w:rPr>
                                <w:color w:val="1F3864" w:themeColor="accent5" w:themeShade="80"/>
                                <w:sz w:val="56"/>
                                <w:szCs w:val="28"/>
                              </w:rPr>
                              <w:t>Writing – Analysis and Presentation</w:t>
                            </w:r>
                          </w:p>
                          <w:p w14:paraId="54E11D2A" w14:textId="77777777" w:rsidR="0070003E" w:rsidRDefault="0070003E">
                            <w:pPr>
                              <w:spacing w:after="0"/>
                              <w:jc w:val="center"/>
                              <w:rPr>
                                <w:rFonts w:ascii="Comic Sans MS" w:hAnsi="Comic Sans MS"/>
                                <w:color w:val="1F3864"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86935" id="Text Box 9" o:spid="_x0000_s1030" type="#_x0000_t202" style="position:absolute;margin-left:123.55pt;margin-top:25.55pt;width:595.3pt;height:76.25pt;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" fillcolor="#ffc310 [3031]" stroked="f">
                <v:fill color2="#fcbd00 [3175]" rotate="t" colors="0 #ffc746;.5 #ffc600;1 #e5b600" focus="100%" type="gradient">
                  <o:fill v:ext="view" type="gradientUnscaled"/>
                </v:fill>
                <v:shadow on="t" color="black" opacity="41287f" offset="0,1.5pt"/>
                <v:textbox>
                  <w:txbxContent>
                    <w:p w14:paraId="2A60A70D" w14:textId="77777777" w:rsidR="0070003E" w:rsidRDefault="0070003E">
                      <w:pPr>
                        <w:spacing w:after="0"/>
                        <w:jc w:val="center"/>
                        <w:rPr>
                          <w:color w:val="1F3864" w:themeColor="accent5" w:themeShade="80"/>
                          <w:sz w:val="44"/>
                          <w:szCs w:val="28"/>
                        </w:rPr>
                      </w:pPr>
                      <w:r>
                        <w:rPr>
                          <w:color w:val="1F3864" w:themeColor="accent5" w:themeShade="80"/>
                          <w:sz w:val="44"/>
                          <w:szCs w:val="28"/>
                        </w:rPr>
                        <w:t xml:space="preserve">Milestone 1 </w:t>
                      </w:r>
                    </w:p>
                    <w:p w14:paraId="6AED4F52" w14:textId="77777777" w:rsidR="0070003E" w:rsidRDefault="0070003E">
                      <w:pPr>
                        <w:spacing w:after="0"/>
                        <w:jc w:val="center"/>
                        <w:rPr>
                          <w:color w:val="1F3864" w:themeColor="accent5" w:themeShade="80"/>
                          <w:sz w:val="44"/>
                          <w:szCs w:val="28"/>
                        </w:rPr>
                      </w:pPr>
                      <w:r>
                        <w:rPr>
                          <w:color w:val="1F3864" w:themeColor="accent5" w:themeShade="80"/>
                          <w:sz w:val="56"/>
                          <w:szCs w:val="28"/>
                        </w:rPr>
                        <w:t>Writing – Analysis and Presentation</w:t>
                      </w:r>
                    </w:p>
                    <w:p w14:paraId="54E11D2A" w14:textId="77777777" w:rsidR="0070003E" w:rsidRDefault="0070003E">
                      <w:pPr>
                        <w:spacing w:after="0"/>
                        <w:jc w:val="center"/>
                        <w:rPr>
                          <w:rFonts w:ascii="Comic Sans MS" w:hAnsi="Comic Sans MS"/>
                          <w:color w:val="1F3864" w:themeColor="accent5" w:themeShade="80"/>
                          <w:sz w:val="28"/>
                          <w:szCs w:val="28"/>
                        </w:rPr>
                      </w:pPr>
                    </w:p>
                  </w:txbxContent>
                </v:textbox>
                <w10:wrap type="square" anchorx="page"/>
              </v:shape>
            </w:pict>
          </mc:Fallback>
        </mc:AlternateContent>
      </w:r>
      <w:r>
        <w:rPr>
          <w:noProof/>
          <w:sz w:val="28"/>
          <w:szCs w:val="28"/>
          <w:lang w:eastAsia="en-GB"/>
        </w:rPr>
        <w:drawing>
          <wp:anchor distT="0" distB="0" distL="114300" distR="114300" simplePos="0" relativeHeight="251659776" behindDoc="0" locked="0" layoutInCell="1" allowOverlap="1" wp14:anchorId="5096AF49" wp14:editId="07777777">
            <wp:simplePos x="0" y="0"/>
            <wp:positionH relativeFrom="margin">
              <wp:posOffset>0</wp:posOffset>
            </wp:positionH>
            <wp:positionV relativeFrom="paragraph">
              <wp:posOffset>339725</wp:posOffset>
            </wp:positionV>
            <wp:extent cx="1125855" cy="750570"/>
            <wp:effectExtent l="0" t="0" r="0" b="0"/>
            <wp:wrapSquare wrapText="bothSides"/>
            <wp:docPr id="10" name="Picture 10"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61824" behindDoc="0" locked="0" layoutInCell="1" allowOverlap="1" wp14:anchorId="0F7E5AB7" wp14:editId="07777777">
            <wp:simplePos x="0" y="0"/>
            <wp:positionH relativeFrom="margin">
              <wp:posOffset>8868410</wp:posOffset>
            </wp:positionH>
            <wp:positionV relativeFrom="paragraph">
              <wp:posOffset>353060</wp:posOffset>
            </wp:positionV>
            <wp:extent cx="1125855" cy="750570"/>
            <wp:effectExtent l="0" t="0" r="0" b="0"/>
            <wp:wrapSquare wrapText="bothSides"/>
            <wp:docPr id="11" name="Picture 11"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5843" w:type="dxa"/>
        <w:tblLook w:val="04A0" w:firstRow="1" w:lastRow="0" w:firstColumn="1" w:lastColumn="0" w:noHBand="0" w:noVBand="1"/>
      </w:tblPr>
      <w:tblGrid>
        <w:gridCol w:w="3960"/>
        <w:gridCol w:w="3961"/>
        <w:gridCol w:w="3961"/>
        <w:gridCol w:w="3961"/>
      </w:tblGrid>
      <w:tr w:rsidR="00B35EA3" w14:paraId="2C76D309" w14:textId="77777777" w:rsidTr="3908400E">
        <w:tc>
          <w:tcPr>
            <w:tcW w:w="15843" w:type="dxa"/>
            <w:gridSpan w:val="4"/>
            <w:shd w:val="clear" w:color="auto" w:fill="1F4E79" w:themeFill="accent1" w:themeFillShade="80"/>
          </w:tcPr>
          <w:p w14:paraId="2685F726" w14:textId="77777777" w:rsidR="00B35EA3" w:rsidRDefault="0009101C">
            <w:pPr>
              <w:pStyle w:val="ListParagraph"/>
              <w:jc w:val="center"/>
              <w:rPr>
                <w:color w:val="FFFFFF" w:themeColor="background1"/>
                <w:sz w:val="28"/>
                <w:szCs w:val="28"/>
              </w:rPr>
            </w:pPr>
            <w:r>
              <w:rPr>
                <w:color w:val="FFFFFF" w:themeColor="background1"/>
                <w:sz w:val="28"/>
                <w:szCs w:val="28"/>
              </w:rPr>
              <w:t>MILESTONE 1</w:t>
            </w:r>
          </w:p>
          <w:p w14:paraId="42F826BC"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analyse writing</w:t>
            </w:r>
          </w:p>
        </w:tc>
      </w:tr>
      <w:tr w:rsidR="00B35EA3" w14:paraId="095B3A98" w14:textId="77777777" w:rsidTr="3908400E">
        <w:tc>
          <w:tcPr>
            <w:tcW w:w="3960" w:type="dxa"/>
            <w:shd w:val="clear" w:color="auto" w:fill="DEEAF6" w:themeFill="accent1" w:themeFillTint="33"/>
          </w:tcPr>
          <w:p w14:paraId="0DD97939"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17BC29D0"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274CF723"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283F9025" w14:textId="77777777" w:rsidR="00B35EA3" w:rsidRDefault="0009101C">
            <w:pPr>
              <w:jc w:val="center"/>
              <w:rPr>
                <w:sz w:val="24"/>
                <w:szCs w:val="20"/>
              </w:rPr>
            </w:pPr>
            <w:r>
              <w:rPr>
                <w:sz w:val="24"/>
                <w:szCs w:val="20"/>
              </w:rPr>
              <w:t>DEEP</w:t>
            </w:r>
          </w:p>
          <w:p w14:paraId="2DE403A5" w14:textId="77777777" w:rsidR="00B35EA3" w:rsidRDefault="00B35EA3">
            <w:pPr>
              <w:jc w:val="center"/>
              <w:rPr>
                <w:sz w:val="24"/>
                <w:szCs w:val="20"/>
              </w:rPr>
            </w:pPr>
          </w:p>
        </w:tc>
      </w:tr>
      <w:tr w:rsidR="00B35EA3" w14:paraId="01C0B61D" w14:textId="77777777" w:rsidTr="3908400E">
        <w:tc>
          <w:tcPr>
            <w:tcW w:w="3960" w:type="dxa"/>
            <w:shd w:val="clear" w:color="auto" w:fill="DEEAF6" w:themeFill="accent1" w:themeFillTint="33"/>
          </w:tcPr>
          <w:p w14:paraId="360CED96"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Use and understand grammatical</w:t>
            </w:r>
          </w:p>
          <w:p w14:paraId="01639074"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terminology in discussing writing:</w:t>
            </w:r>
          </w:p>
          <w:p w14:paraId="3D5CEEC2"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Year 1: Word, sentence, letter, capital</w:t>
            </w:r>
          </w:p>
          <w:p w14:paraId="010FCA6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letter, full stop, punctuation,</w:t>
            </w:r>
          </w:p>
          <w:p w14:paraId="406B4470"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singular, plural, question mark,</w:t>
            </w:r>
          </w:p>
          <w:p w14:paraId="5D970F7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exclamation mark.</w:t>
            </w:r>
          </w:p>
        </w:tc>
        <w:tc>
          <w:tcPr>
            <w:tcW w:w="3961" w:type="dxa"/>
          </w:tcPr>
          <w:p w14:paraId="69763FC1"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help is provided, some of the</w:t>
            </w:r>
          </w:p>
          <w:p w14:paraId="2E08B7B2"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terminology listed is beginning to be used correctly.</w:t>
            </w:r>
          </w:p>
          <w:p w14:paraId="62431CDC"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45944433"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reminders are provided, most of</w:t>
            </w:r>
          </w:p>
          <w:p w14:paraId="0E84B0A5"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the terminology listed is used correctly.</w:t>
            </w:r>
          </w:p>
          <w:p w14:paraId="49E398E2"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7E74FDFF"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 good grasp of all of the</w:t>
            </w:r>
          </w:p>
          <w:p w14:paraId="389A287F"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terminology listed is displayed and this is</w:t>
            </w:r>
          </w:p>
          <w:p w14:paraId="77946F10"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applied in answering questions about</w:t>
            </w:r>
          </w:p>
          <w:p w14:paraId="38AC6CC7"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writing.</w:t>
            </w:r>
          </w:p>
        </w:tc>
      </w:tr>
      <w:tr w:rsidR="00B35EA3" w14:paraId="1EE4A873" w14:textId="77777777" w:rsidTr="3908400E">
        <w:tc>
          <w:tcPr>
            <w:tcW w:w="3960" w:type="dxa"/>
            <w:shd w:val="clear" w:color="auto" w:fill="DEEAF6" w:themeFill="accent1" w:themeFillTint="33"/>
          </w:tcPr>
          <w:p w14:paraId="1151CF61"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Use and understand grammatical</w:t>
            </w:r>
          </w:p>
          <w:p w14:paraId="36DC7E60"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terminology in discussing writing:</w:t>
            </w:r>
          </w:p>
          <w:p w14:paraId="4A63DB5D"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Year 2: Verb, tense (past, present),</w:t>
            </w:r>
          </w:p>
          <w:p w14:paraId="432FB874"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adjective, noun, suffix,</w:t>
            </w:r>
          </w:p>
          <w:p w14:paraId="57F5CDDF"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apostrophe, comma.</w:t>
            </w:r>
          </w:p>
          <w:p w14:paraId="16287F21" w14:textId="77777777" w:rsidR="00B35EA3" w:rsidRDefault="00B35EA3">
            <w:pPr>
              <w:autoSpaceDE w:val="0"/>
              <w:autoSpaceDN w:val="0"/>
              <w:adjustRightInd w:val="0"/>
              <w:rPr>
                <w:rFonts w:ascii="Verdana" w:hAnsi="Verdana" w:cs="FoundrySterling-Book"/>
                <w:sz w:val="18"/>
                <w:szCs w:val="18"/>
              </w:rPr>
            </w:pPr>
          </w:p>
        </w:tc>
        <w:tc>
          <w:tcPr>
            <w:tcW w:w="3961" w:type="dxa"/>
          </w:tcPr>
          <w:p w14:paraId="4BB1FA07"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Some of the features listed can be</w:t>
            </w:r>
          </w:p>
          <w:p w14:paraId="50897042"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identified in questions about writing.</w:t>
            </w:r>
          </w:p>
          <w:p w14:paraId="5BE93A62"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37E65205"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Most of the features listed can be</w:t>
            </w:r>
          </w:p>
          <w:p w14:paraId="08340C72"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identified in questions about writing.</w:t>
            </w:r>
          </w:p>
          <w:p w14:paraId="384BA73E"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22A5208B" w14:textId="6D734FA8" w:rsidR="00B35EA3" w:rsidRDefault="0009101C" w:rsidP="3908400E">
            <w:pPr>
              <w:autoSpaceDE w:val="0"/>
              <w:autoSpaceDN w:val="0"/>
              <w:adjustRightInd w:val="0"/>
              <w:rPr>
                <w:rFonts w:ascii="Verdana" w:hAnsi="Verdana" w:cs="FoundrySterling-Book"/>
                <w:sz w:val="18"/>
                <w:szCs w:val="18"/>
              </w:rPr>
            </w:pPr>
            <w:r w:rsidRPr="3908400E">
              <w:rPr>
                <w:rFonts w:ascii="Verdana" w:hAnsi="Verdana" w:cs="FoundrySterling-Book"/>
                <w:sz w:val="18"/>
                <w:szCs w:val="18"/>
              </w:rPr>
              <w:t>A good grasp of all of the terminology listed is displayed and this is applied in answering questions about writing.</w:t>
            </w:r>
          </w:p>
          <w:p w14:paraId="36DD5230" w14:textId="1C213DFB" w:rsidR="00B35EA3" w:rsidRDefault="00B35EA3" w:rsidP="3908400E">
            <w:pPr>
              <w:autoSpaceDE w:val="0"/>
              <w:autoSpaceDN w:val="0"/>
              <w:adjustRightInd w:val="0"/>
              <w:rPr>
                <w:rFonts w:ascii="Verdana" w:hAnsi="Verdana" w:cs="FoundrySterling-Book"/>
                <w:sz w:val="18"/>
                <w:szCs w:val="18"/>
              </w:rPr>
            </w:pPr>
          </w:p>
        </w:tc>
      </w:tr>
      <w:tr w:rsidR="0070003E" w14:paraId="6F27CDC2" w14:textId="77777777" w:rsidTr="3908400E">
        <w:tc>
          <w:tcPr>
            <w:tcW w:w="3960" w:type="dxa"/>
            <w:shd w:val="clear" w:color="auto" w:fill="DEEAF6" w:themeFill="accent1" w:themeFillTint="33"/>
          </w:tcPr>
          <w:p w14:paraId="6812DABA" w14:textId="77777777" w:rsidR="0070003E" w:rsidRDefault="0070003E" w:rsidP="0070003E">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Assess the effectiveness of own writing </w:t>
            </w:r>
          </w:p>
          <w:p w14:paraId="365DF30E" w14:textId="77777777" w:rsidR="0070003E" w:rsidRDefault="0070003E" w:rsidP="0070003E">
            <w:pPr>
              <w:pStyle w:val="NormalWeb"/>
              <w:widowControl w:val="0"/>
              <w:spacing w:before="0" w:beforeAutospacing="0" w:after="0" w:afterAutospacing="0" w:line="276" w:lineRule="auto"/>
              <w:jc w:val="right"/>
              <w:rPr>
                <w:rFonts w:ascii="Verdana" w:hAnsi="Verdana"/>
                <w:color w:val="222222"/>
                <w:sz w:val="18"/>
                <w:szCs w:val="18"/>
              </w:rPr>
            </w:pPr>
          </w:p>
          <w:p w14:paraId="4D421FA0" w14:textId="77777777" w:rsidR="0070003E" w:rsidRDefault="0070003E" w:rsidP="0070003E">
            <w:pPr>
              <w:pStyle w:val="NormalWeb"/>
              <w:widowControl w:val="0"/>
              <w:spacing w:before="0" w:beforeAutospacing="0" w:after="0" w:afterAutospacing="0" w:line="276" w:lineRule="auto"/>
              <w:jc w:val="right"/>
              <w:rPr>
                <w:rFonts w:ascii="Verdana" w:hAnsi="Verdana"/>
                <w:color w:val="222222"/>
                <w:sz w:val="18"/>
                <w:szCs w:val="18"/>
              </w:rPr>
            </w:pPr>
          </w:p>
          <w:p w14:paraId="7CC41829" w14:textId="77777777" w:rsidR="0070003E" w:rsidRDefault="0070003E" w:rsidP="0070003E">
            <w:pPr>
              <w:pStyle w:val="NormalWeb"/>
              <w:widowControl w:val="0"/>
              <w:spacing w:before="0" w:beforeAutospacing="0" w:after="0" w:afterAutospacing="0" w:line="276" w:lineRule="auto"/>
              <w:jc w:val="right"/>
              <w:rPr>
                <w:rFonts w:ascii="Verdana" w:hAnsi="Verdana"/>
                <w:color w:val="222222"/>
                <w:sz w:val="18"/>
                <w:szCs w:val="18"/>
              </w:rPr>
            </w:pPr>
          </w:p>
          <w:p w14:paraId="08E7C983" w14:textId="77777777" w:rsidR="0070003E" w:rsidRDefault="0070003E" w:rsidP="0070003E">
            <w:pPr>
              <w:autoSpaceDE w:val="0"/>
              <w:autoSpaceDN w:val="0"/>
              <w:adjustRightInd w:val="0"/>
              <w:rPr>
                <w:rFonts w:ascii="Verdana" w:hAnsi="Verdana" w:cs="FoundrySterling-Book"/>
                <w:sz w:val="18"/>
                <w:szCs w:val="18"/>
              </w:rPr>
            </w:pPr>
          </w:p>
        </w:tc>
        <w:tc>
          <w:tcPr>
            <w:tcW w:w="3961" w:type="dxa"/>
          </w:tcPr>
          <w:p w14:paraId="3F2A6382" w14:textId="3D8441C1" w:rsidR="0070003E" w:rsidRDefault="0070003E" w:rsidP="0070003E">
            <w:pPr>
              <w:pStyle w:val="NormalWeb"/>
              <w:widowControl w:val="0"/>
              <w:spacing w:before="0" w:beforeAutospacing="0" w:after="0" w:afterAutospacing="0" w:line="276" w:lineRule="auto"/>
              <w:rPr>
                <w:rFonts w:ascii="Verdana" w:hAnsi="Verdana" w:cs="FoundrySterling-Book"/>
                <w:sz w:val="18"/>
                <w:szCs w:val="18"/>
              </w:rPr>
            </w:pPr>
            <w:r>
              <w:rPr>
                <w:rFonts w:ascii="Verdana" w:eastAsia="Verdana" w:hAnsi="Verdana" w:cs="Verdana"/>
                <w:sz w:val="18"/>
                <w:szCs w:val="18"/>
              </w:rPr>
              <w:t>With support</w:t>
            </w:r>
            <w:r w:rsidRPr="55CADC2A">
              <w:rPr>
                <w:rFonts w:ascii="Verdana" w:eastAsia="Verdana" w:hAnsi="Verdana" w:cs="Verdana"/>
                <w:sz w:val="18"/>
                <w:szCs w:val="18"/>
              </w:rPr>
              <w:t xml:space="preserve">, </w:t>
            </w:r>
            <w:r>
              <w:rPr>
                <w:rFonts w:ascii="Verdana" w:eastAsia="Verdana" w:hAnsi="Verdana" w:cs="Verdana"/>
                <w:sz w:val="18"/>
                <w:szCs w:val="18"/>
              </w:rPr>
              <w:t xml:space="preserve">small </w:t>
            </w:r>
            <w:r w:rsidRPr="55CADC2A">
              <w:rPr>
                <w:rFonts w:ascii="Verdana" w:eastAsia="Verdana" w:hAnsi="Verdana" w:cs="Verdana"/>
                <w:sz w:val="18"/>
                <w:szCs w:val="18"/>
              </w:rPr>
              <w:t>sections of own writing is proof- read, checked and</w:t>
            </w:r>
            <w:r>
              <w:rPr>
                <w:rFonts w:ascii="Verdana" w:eastAsia="Verdana" w:hAnsi="Verdana" w:cs="Verdana"/>
                <w:sz w:val="18"/>
                <w:szCs w:val="18"/>
              </w:rPr>
              <w:t xml:space="preserve"> basic </w:t>
            </w:r>
            <w:r w:rsidRPr="55CADC2A">
              <w:rPr>
                <w:rFonts w:ascii="Verdana" w:eastAsia="Verdana" w:hAnsi="Verdana" w:cs="Verdana"/>
                <w:sz w:val="18"/>
                <w:szCs w:val="18"/>
              </w:rPr>
              <w:t xml:space="preserve"> improve</w:t>
            </w:r>
            <w:r>
              <w:rPr>
                <w:rFonts w:ascii="Verdana" w:eastAsia="Verdana" w:hAnsi="Verdana" w:cs="Verdana"/>
                <w:sz w:val="18"/>
                <w:szCs w:val="18"/>
              </w:rPr>
              <w:t xml:space="preserve">ments made </w:t>
            </w:r>
          </w:p>
        </w:tc>
        <w:tc>
          <w:tcPr>
            <w:tcW w:w="3961" w:type="dxa"/>
          </w:tcPr>
          <w:p w14:paraId="58384B0E" w14:textId="70F90F56" w:rsidR="0070003E" w:rsidRPr="000F164E" w:rsidRDefault="000F164E" w:rsidP="0070003E">
            <w:pPr>
              <w:autoSpaceDE w:val="0"/>
              <w:autoSpaceDN w:val="0"/>
              <w:adjustRightInd w:val="0"/>
              <w:rPr>
                <w:rFonts w:ascii="Verdana" w:hAnsi="Verdana" w:cs="FoundrySterling-Book"/>
                <w:sz w:val="18"/>
                <w:szCs w:val="18"/>
              </w:rPr>
            </w:pPr>
            <w:bookmarkStart w:id="0" w:name="_GoBack"/>
            <w:r w:rsidRPr="000F164E">
              <w:rPr>
                <w:rFonts w:ascii="Verdana" w:eastAsiaTheme="majorEastAsia" w:hAnsi="Verdana" w:cstheme="majorBidi"/>
                <w:sz w:val="18"/>
                <w:szCs w:val="18"/>
              </w:rPr>
              <w:t xml:space="preserve">Proof-read </w:t>
            </w:r>
            <w:r w:rsidR="0070003E" w:rsidRPr="000F164E">
              <w:rPr>
                <w:rFonts w:ascii="Verdana" w:eastAsiaTheme="majorEastAsia" w:hAnsi="Verdana" w:cstheme="majorBidi"/>
                <w:sz w:val="18"/>
                <w:szCs w:val="18"/>
              </w:rPr>
              <w:t>their writing to check that it makes sense and make suggested changes.</w:t>
            </w:r>
            <w:bookmarkEnd w:id="0"/>
          </w:p>
        </w:tc>
        <w:tc>
          <w:tcPr>
            <w:tcW w:w="3961" w:type="dxa"/>
          </w:tcPr>
          <w:p w14:paraId="02A42B8F" w14:textId="6B3A1968" w:rsidR="0070003E" w:rsidRPr="0070003E" w:rsidRDefault="0070003E" w:rsidP="0070003E">
            <w:pPr>
              <w:autoSpaceDE w:val="0"/>
              <w:autoSpaceDN w:val="0"/>
              <w:adjustRightInd w:val="0"/>
              <w:rPr>
                <w:rFonts w:ascii="Verdana" w:hAnsi="Verdana" w:cs="FoundrySterling-Book"/>
                <w:sz w:val="18"/>
                <w:szCs w:val="18"/>
              </w:rPr>
            </w:pPr>
            <w:r w:rsidRPr="0070003E">
              <w:rPr>
                <w:rFonts w:ascii="Verdana" w:eastAsia="Century Gothic" w:hAnsi="Verdana" w:cs="Century Gothic"/>
                <w:sz w:val="18"/>
                <w:szCs w:val="18"/>
              </w:rPr>
              <w:t>Make simple additions, revisions and proof-reading corrections to own writing.</w:t>
            </w:r>
          </w:p>
        </w:tc>
      </w:tr>
    </w:tbl>
    <w:p w14:paraId="34B3F2EB" w14:textId="77777777" w:rsidR="00B35EA3" w:rsidRDefault="00B35EA3">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B35EA3" w14:paraId="7A3647D0" w14:textId="77777777">
        <w:tc>
          <w:tcPr>
            <w:tcW w:w="15843" w:type="dxa"/>
            <w:gridSpan w:val="4"/>
            <w:shd w:val="clear" w:color="auto" w:fill="1F4E79" w:themeFill="accent1" w:themeFillShade="80"/>
          </w:tcPr>
          <w:p w14:paraId="75E08219" w14:textId="77777777" w:rsidR="00B35EA3" w:rsidRDefault="0009101C">
            <w:pPr>
              <w:pStyle w:val="ListParagraph"/>
              <w:jc w:val="center"/>
              <w:rPr>
                <w:color w:val="FFFFFF" w:themeColor="background1"/>
                <w:sz w:val="28"/>
                <w:szCs w:val="28"/>
              </w:rPr>
            </w:pPr>
            <w:r>
              <w:rPr>
                <w:color w:val="FFFFFF" w:themeColor="background1"/>
                <w:sz w:val="28"/>
                <w:szCs w:val="28"/>
              </w:rPr>
              <w:t>MILESTONE 1</w:t>
            </w:r>
          </w:p>
          <w:p w14:paraId="4475C604"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present writing</w:t>
            </w:r>
          </w:p>
        </w:tc>
      </w:tr>
      <w:tr w:rsidR="00B35EA3" w14:paraId="4842B12C" w14:textId="77777777">
        <w:tc>
          <w:tcPr>
            <w:tcW w:w="3960" w:type="dxa"/>
            <w:shd w:val="clear" w:color="auto" w:fill="DEEAF6" w:themeFill="accent1" w:themeFillTint="33"/>
          </w:tcPr>
          <w:p w14:paraId="213744C7"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4FD18A9D"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28FF40A8"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5728593C" w14:textId="77777777" w:rsidR="00B35EA3" w:rsidRDefault="0009101C">
            <w:pPr>
              <w:jc w:val="center"/>
              <w:rPr>
                <w:sz w:val="24"/>
                <w:szCs w:val="20"/>
              </w:rPr>
            </w:pPr>
            <w:r>
              <w:rPr>
                <w:sz w:val="24"/>
                <w:szCs w:val="20"/>
              </w:rPr>
              <w:t>DEEP</w:t>
            </w:r>
          </w:p>
          <w:p w14:paraId="7D34F5C7" w14:textId="77777777" w:rsidR="00B35EA3" w:rsidRDefault="00B35EA3">
            <w:pPr>
              <w:jc w:val="center"/>
              <w:rPr>
                <w:sz w:val="24"/>
                <w:szCs w:val="20"/>
              </w:rPr>
            </w:pPr>
          </w:p>
        </w:tc>
      </w:tr>
      <w:tr w:rsidR="00B35EA3" w14:paraId="54174A2D" w14:textId="77777777">
        <w:tc>
          <w:tcPr>
            <w:tcW w:w="3960" w:type="dxa"/>
            <w:shd w:val="clear" w:color="auto" w:fill="DEEAF6" w:themeFill="accent1" w:themeFillTint="33"/>
          </w:tcPr>
          <w:p w14:paraId="593F1109"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Read aloud clearly enough to be</w:t>
            </w:r>
          </w:p>
          <w:p w14:paraId="775C74AF"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heard by peers and the teacher.</w:t>
            </w:r>
          </w:p>
          <w:p w14:paraId="0B4020A7" w14:textId="77777777" w:rsidR="00B35EA3" w:rsidRDefault="00B35EA3">
            <w:pPr>
              <w:autoSpaceDE w:val="0"/>
              <w:autoSpaceDN w:val="0"/>
              <w:adjustRightInd w:val="0"/>
              <w:rPr>
                <w:rFonts w:ascii="Verdana" w:hAnsi="Verdana"/>
                <w:color w:val="222222"/>
                <w:sz w:val="18"/>
                <w:szCs w:val="18"/>
              </w:rPr>
            </w:pPr>
          </w:p>
        </w:tc>
        <w:tc>
          <w:tcPr>
            <w:tcW w:w="3961" w:type="dxa"/>
          </w:tcPr>
          <w:p w14:paraId="18F1BA6F"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support and encouragement are</w:t>
            </w:r>
          </w:p>
          <w:p w14:paraId="24D0648C"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given, reading aloud is audible to others.</w:t>
            </w:r>
          </w:p>
          <w:p w14:paraId="1D7B270A"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500E8BD8"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reminders are provided, reading</w:t>
            </w:r>
          </w:p>
          <w:p w14:paraId="55C7D752"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aloud is clear and audible to others.</w:t>
            </w:r>
          </w:p>
          <w:p w14:paraId="4F904CB7"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627B8C3E"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Reading aloud is confident and fluent.</w:t>
            </w:r>
          </w:p>
        </w:tc>
      </w:tr>
      <w:tr w:rsidR="00B35EA3" w14:paraId="076AB6CE" w14:textId="77777777">
        <w:tc>
          <w:tcPr>
            <w:tcW w:w="3960" w:type="dxa"/>
            <w:shd w:val="clear" w:color="auto" w:fill="DEEAF6" w:themeFill="accent1" w:themeFillTint="33"/>
          </w:tcPr>
          <w:p w14:paraId="6CAC2398" w14:textId="77777777" w:rsidR="00B35EA3" w:rsidRDefault="0009101C">
            <w:pPr>
              <w:autoSpaceDE w:val="0"/>
              <w:autoSpaceDN w:val="0"/>
              <w:adjustRightInd w:val="0"/>
              <w:rPr>
                <w:rFonts w:ascii="Verdana" w:hAnsi="Verdana"/>
                <w:color w:val="222222"/>
                <w:sz w:val="18"/>
                <w:szCs w:val="18"/>
              </w:rPr>
            </w:pPr>
            <w:r>
              <w:rPr>
                <w:rFonts w:ascii="Verdana" w:hAnsi="Verdana" w:cs="FoundrySterling-Book"/>
                <w:sz w:val="18"/>
                <w:szCs w:val="18"/>
              </w:rPr>
              <w:t xml:space="preserve">Read aloud with some intonation. </w:t>
            </w:r>
          </w:p>
        </w:tc>
        <w:tc>
          <w:tcPr>
            <w:tcW w:w="3961" w:type="dxa"/>
          </w:tcPr>
          <w:p w14:paraId="68F71E41"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When support and encouragement are</w:t>
            </w:r>
          </w:p>
          <w:p w14:paraId="348B9443" w14:textId="77777777" w:rsidR="00B35EA3" w:rsidRDefault="0009101C">
            <w:pPr>
              <w:autoSpaceDE w:val="0"/>
              <w:autoSpaceDN w:val="0"/>
              <w:adjustRightInd w:val="0"/>
              <w:rPr>
                <w:rFonts w:ascii="Verdana" w:hAnsi="Verdana" w:cs="FoundrySterling-Book"/>
                <w:sz w:val="18"/>
                <w:szCs w:val="18"/>
              </w:rPr>
            </w:pPr>
            <w:r>
              <w:rPr>
                <w:rFonts w:ascii="Verdana" w:hAnsi="Verdana" w:cs="FoundrySterling-Book"/>
                <w:sz w:val="18"/>
                <w:szCs w:val="18"/>
              </w:rPr>
              <w:t>given, there is some intonation when reading aloud.</w:t>
            </w:r>
          </w:p>
          <w:p w14:paraId="06971CD3"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0602AA78"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There is generally good intonation.</w:t>
            </w:r>
          </w:p>
        </w:tc>
        <w:tc>
          <w:tcPr>
            <w:tcW w:w="3961" w:type="dxa"/>
          </w:tcPr>
          <w:p w14:paraId="2D03C2E7"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There is good control and intonation.</w:t>
            </w:r>
          </w:p>
        </w:tc>
      </w:tr>
    </w:tbl>
    <w:p w14:paraId="4C231A18" w14:textId="77777777" w:rsidR="00B35EA3" w:rsidRDefault="0009101C">
      <w:r>
        <w:rPr>
          <w:noProof/>
          <w:lang w:eastAsia="en-GB"/>
        </w:rPr>
        <mc:AlternateContent>
          <mc:Choice Requires="wps">
            <w:drawing>
              <wp:anchor distT="45720" distB="45720" distL="114300" distR="114300" simplePos="0" relativeHeight="251784192" behindDoc="0" locked="0" layoutInCell="1" allowOverlap="1" wp14:anchorId="2A10F57C" wp14:editId="07777777">
                <wp:simplePos x="0" y="0"/>
                <wp:positionH relativeFrom="page">
                  <wp:posOffset>1617980</wp:posOffset>
                </wp:positionH>
                <wp:positionV relativeFrom="paragraph">
                  <wp:posOffset>114300</wp:posOffset>
                </wp:positionV>
                <wp:extent cx="7560310" cy="859790"/>
                <wp:effectExtent l="76200" t="50800" r="85090" b="8001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859790"/>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661CDDEC" w14:textId="77777777" w:rsidR="0070003E" w:rsidRDefault="0070003E">
                            <w:pPr>
                              <w:spacing w:after="0"/>
                              <w:jc w:val="center"/>
                              <w:rPr>
                                <w:color w:val="1F3864" w:themeColor="accent5" w:themeShade="80"/>
                                <w:sz w:val="44"/>
                                <w:szCs w:val="28"/>
                              </w:rPr>
                            </w:pPr>
                            <w:r>
                              <w:rPr>
                                <w:color w:val="1F3864" w:themeColor="accent5" w:themeShade="80"/>
                                <w:sz w:val="44"/>
                                <w:szCs w:val="28"/>
                              </w:rPr>
                              <w:t>Milestone 2</w:t>
                            </w:r>
                          </w:p>
                          <w:p w14:paraId="77F85928" w14:textId="77777777" w:rsidR="0070003E" w:rsidRDefault="0070003E">
                            <w:pPr>
                              <w:spacing w:after="0"/>
                              <w:jc w:val="center"/>
                              <w:rPr>
                                <w:color w:val="1F3864" w:themeColor="accent5" w:themeShade="80"/>
                                <w:sz w:val="44"/>
                                <w:szCs w:val="28"/>
                              </w:rPr>
                            </w:pPr>
                            <w:r>
                              <w:rPr>
                                <w:color w:val="1F3864" w:themeColor="accent5" w:themeShade="80"/>
                                <w:sz w:val="56"/>
                                <w:szCs w:val="28"/>
                              </w:rPr>
                              <w:t>Writing – Composition</w:t>
                            </w:r>
                          </w:p>
                          <w:p w14:paraId="2A1F701D" w14:textId="77777777" w:rsidR="0070003E" w:rsidRDefault="0070003E">
                            <w:pPr>
                              <w:spacing w:after="0"/>
                              <w:jc w:val="center"/>
                              <w:rPr>
                                <w:rFonts w:ascii="Comic Sans MS" w:hAnsi="Comic Sans MS"/>
                                <w:color w:val="1F3864"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0F57C" id="_x0000_s1031" type="#_x0000_t202" style="position:absolute;margin-left:127.4pt;margin-top:9pt;width:595.3pt;height:67.7pt;z-index:251784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" fillcolor="#77b64e [3033]" stroked="f">
                <v:fill color2="#6eaa46 [3177]" rotate="t" colors="0 #81b861;.5 #6fb242;1 #61a235" focus="100%" type="gradient">
                  <o:fill v:ext="view" type="gradientUnscaled"/>
                </v:fill>
                <v:shadow on="t" color="black" opacity="41287f" offset="0,1.5pt"/>
                <v:textbox>
                  <w:txbxContent>
                    <w:p w14:paraId="661CDDEC" w14:textId="77777777" w:rsidR="0070003E" w:rsidRDefault="0070003E">
                      <w:pPr>
                        <w:spacing w:after="0"/>
                        <w:jc w:val="center"/>
                        <w:rPr>
                          <w:color w:val="1F3864" w:themeColor="accent5" w:themeShade="80"/>
                          <w:sz w:val="44"/>
                          <w:szCs w:val="28"/>
                        </w:rPr>
                      </w:pPr>
                      <w:r>
                        <w:rPr>
                          <w:color w:val="1F3864" w:themeColor="accent5" w:themeShade="80"/>
                          <w:sz w:val="44"/>
                          <w:szCs w:val="28"/>
                        </w:rPr>
                        <w:t>Milestone 2</w:t>
                      </w:r>
                    </w:p>
                    <w:p w14:paraId="77F85928" w14:textId="77777777" w:rsidR="0070003E" w:rsidRDefault="0070003E">
                      <w:pPr>
                        <w:spacing w:after="0"/>
                        <w:jc w:val="center"/>
                        <w:rPr>
                          <w:color w:val="1F3864" w:themeColor="accent5" w:themeShade="80"/>
                          <w:sz w:val="44"/>
                          <w:szCs w:val="28"/>
                        </w:rPr>
                      </w:pPr>
                      <w:r>
                        <w:rPr>
                          <w:color w:val="1F3864" w:themeColor="accent5" w:themeShade="80"/>
                          <w:sz w:val="56"/>
                          <w:szCs w:val="28"/>
                        </w:rPr>
                        <w:t>Writing – Composition</w:t>
                      </w:r>
                    </w:p>
                    <w:p w14:paraId="2A1F701D" w14:textId="77777777" w:rsidR="0070003E" w:rsidRDefault="0070003E">
                      <w:pPr>
                        <w:spacing w:after="0"/>
                        <w:jc w:val="center"/>
                        <w:rPr>
                          <w:rFonts w:ascii="Comic Sans MS" w:hAnsi="Comic Sans MS"/>
                          <w:color w:val="1F3864" w:themeColor="accent5" w:themeShade="80"/>
                          <w:sz w:val="28"/>
                          <w:szCs w:val="28"/>
                        </w:rPr>
                      </w:pPr>
                    </w:p>
                  </w:txbxContent>
                </v:textbox>
                <w10:wrap type="square" anchorx="page"/>
              </v:shape>
            </w:pict>
          </mc:Fallback>
        </mc:AlternateContent>
      </w:r>
      <w:r>
        <w:rPr>
          <w:noProof/>
          <w:lang w:eastAsia="en-GB"/>
        </w:rPr>
        <w:drawing>
          <wp:anchor distT="0" distB="0" distL="114300" distR="114300" simplePos="0" relativeHeight="251785216" behindDoc="0" locked="0" layoutInCell="1" allowOverlap="1" wp14:anchorId="1A14E658" wp14:editId="07777777">
            <wp:simplePos x="0" y="0"/>
            <wp:positionH relativeFrom="margin">
              <wp:posOffset>8915400</wp:posOffset>
            </wp:positionH>
            <wp:positionV relativeFrom="paragraph">
              <wp:posOffset>0</wp:posOffset>
            </wp:positionV>
            <wp:extent cx="1125855" cy="750570"/>
            <wp:effectExtent l="0" t="0" r="0" b="11430"/>
            <wp:wrapSquare wrapText="bothSides"/>
            <wp:docPr id="194" name="Picture 194"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3168" behindDoc="0" locked="0" layoutInCell="1" allowOverlap="1" wp14:anchorId="7102E0ED" wp14:editId="07777777">
            <wp:simplePos x="0" y="0"/>
            <wp:positionH relativeFrom="margin">
              <wp:posOffset>0</wp:posOffset>
            </wp:positionH>
            <wp:positionV relativeFrom="paragraph">
              <wp:posOffset>114300</wp:posOffset>
            </wp:positionV>
            <wp:extent cx="1125855" cy="750570"/>
            <wp:effectExtent l="0" t="0" r="0" b="11430"/>
            <wp:wrapSquare wrapText="bothSides"/>
            <wp:docPr id="199" name="Picture 199"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5843" w:type="dxa"/>
        <w:tblLook w:val="04A0" w:firstRow="1" w:lastRow="0" w:firstColumn="1" w:lastColumn="0" w:noHBand="0" w:noVBand="1"/>
      </w:tblPr>
      <w:tblGrid>
        <w:gridCol w:w="3960"/>
        <w:gridCol w:w="3961"/>
        <w:gridCol w:w="3961"/>
        <w:gridCol w:w="3961"/>
      </w:tblGrid>
      <w:tr w:rsidR="00B35EA3" w14:paraId="2C76E118" w14:textId="77777777">
        <w:tc>
          <w:tcPr>
            <w:tcW w:w="15843" w:type="dxa"/>
            <w:gridSpan w:val="4"/>
            <w:shd w:val="clear" w:color="auto" w:fill="1F4E79" w:themeFill="accent1" w:themeFillShade="80"/>
          </w:tcPr>
          <w:p w14:paraId="05CABE8A" w14:textId="77777777" w:rsidR="00B35EA3" w:rsidRDefault="0009101C">
            <w:pPr>
              <w:pStyle w:val="ListParagraph"/>
              <w:jc w:val="center"/>
              <w:rPr>
                <w:color w:val="FFFFFF" w:themeColor="background1"/>
                <w:sz w:val="28"/>
                <w:szCs w:val="28"/>
              </w:rPr>
            </w:pPr>
            <w:r>
              <w:rPr>
                <w:color w:val="FFFFFF" w:themeColor="background1"/>
                <w:sz w:val="28"/>
                <w:szCs w:val="28"/>
              </w:rPr>
              <w:t>MILESTONE 2</w:t>
            </w:r>
          </w:p>
          <w:p w14:paraId="1522B295"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write with purpose</w:t>
            </w:r>
          </w:p>
        </w:tc>
      </w:tr>
      <w:tr w:rsidR="00B35EA3" w14:paraId="606F5956" w14:textId="77777777">
        <w:trPr>
          <w:trHeight w:val="310"/>
        </w:trPr>
        <w:tc>
          <w:tcPr>
            <w:tcW w:w="3960" w:type="dxa"/>
            <w:shd w:val="clear" w:color="auto" w:fill="DEEAF6" w:themeFill="accent1" w:themeFillTint="33"/>
          </w:tcPr>
          <w:p w14:paraId="71062194"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0029D658"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74730E08"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533CFC10" w14:textId="77777777" w:rsidR="00B35EA3" w:rsidRDefault="0009101C">
            <w:pPr>
              <w:jc w:val="center"/>
              <w:rPr>
                <w:sz w:val="24"/>
                <w:szCs w:val="20"/>
              </w:rPr>
            </w:pPr>
            <w:r>
              <w:rPr>
                <w:sz w:val="24"/>
                <w:szCs w:val="20"/>
              </w:rPr>
              <w:t>DEEP</w:t>
            </w:r>
          </w:p>
          <w:p w14:paraId="5F96A722" w14:textId="77777777" w:rsidR="00B35EA3" w:rsidRDefault="00B35EA3">
            <w:pPr>
              <w:jc w:val="center"/>
              <w:rPr>
                <w:sz w:val="24"/>
                <w:szCs w:val="20"/>
              </w:rPr>
            </w:pPr>
          </w:p>
        </w:tc>
      </w:tr>
      <w:tr w:rsidR="00B35EA3" w14:paraId="2B7E341A" w14:textId="77777777">
        <w:trPr>
          <w:trHeight w:val="310"/>
        </w:trPr>
        <w:tc>
          <w:tcPr>
            <w:tcW w:w="3960" w:type="dxa"/>
            <w:shd w:val="clear" w:color="auto" w:fill="DEEAF6" w:themeFill="accent1" w:themeFillTint="33"/>
          </w:tcPr>
          <w:p w14:paraId="578CD5BE" w14:textId="77777777" w:rsidR="00B35EA3" w:rsidRDefault="0009101C">
            <w:pPr>
              <w:spacing w:line="276" w:lineRule="auto"/>
              <w:rPr>
                <w:rFonts w:ascii="Verdana" w:hAnsi="Verdana"/>
                <w:sz w:val="18"/>
                <w:szCs w:val="20"/>
              </w:rPr>
            </w:pPr>
            <w:r>
              <w:rPr>
                <w:rFonts w:ascii="Verdana" w:hAnsi="Verdana"/>
                <w:sz w:val="18"/>
                <w:szCs w:val="20"/>
              </w:rPr>
              <w:t>Use the main features of a type of</w:t>
            </w:r>
          </w:p>
          <w:p w14:paraId="344CC362" w14:textId="77777777" w:rsidR="00B35EA3" w:rsidRDefault="0009101C">
            <w:pPr>
              <w:spacing w:line="276" w:lineRule="auto"/>
              <w:rPr>
                <w:rFonts w:ascii="Verdana" w:hAnsi="Verdana"/>
                <w:sz w:val="18"/>
                <w:szCs w:val="20"/>
              </w:rPr>
            </w:pPr>
            <w:r>
              <w:rPr>
                <w:rFonts w:ascii="Verdana" w:hAnsi="Verdana"/>
                <w:sz w:val="18"/>
                <w:szCs w:val="20"/>
              </w:rPr>
              <w:t>writing (identified in reading).</w:t>
            </w:r>
          </w:p>
        </w:tc>
        <w:tc>
          <w:tcPr>
            <w:tcW w:w="3961" w:type="dxa"/>
            <w:shd w:val="clear" w:color="auto" w:fill="FFFFFF" w:themeFill="background1"/>
          </w:tcPr>
          <w:p w14:paraId="5B045485" w14:textId="77777777" w:rsidR="00B35EA3" w:rsidRDefault="0009101C">
            <w:pPr>
              <w:spacing w:line="276" w:lineRule="auto"/>
              <w:rPr>
                <w:rFonts w:ascii="Verdana" w:hAnsi="Verdana"/>
                <w:sz w:val="18"/>
                <w:szCs w:val="18"/>
              </w:rPr>
            </w:pPr>
            <w:r>
              <w:rPr>
                <w:rFonts w:ascii="Verdana" w:hAnsi="Verdana"/>
                <w:sz w:val="18"/>
                <w:szCs w:val="18"/>
              </w:rPr>
              <w:t xml:space="preserve">Writing frames or similar support are used to help the child include the main features of a text type. </w:t>
            </w:r>
          </w:p>
        </w:tc>
        <w:tc>
          <w:tcPr>
            <w:tcW w:w="3961" w:type="dxa"/>
            <w:shd w:val="clear" w:color="auto" w:fill="FFFFFF" w:themeFill="background1"/>
          </w:tcPr>
          <w:p w14:paraId="5DC202ED" w14:textId="77777777" w:rsidR="00B35EA3" w:rsidRDefault="0009101C">
            <w:pPr>
              <w:spacing w:line="276" w:lineRule="auto"/>
              <w:rPr>
                <w:rFonts w:ascii="Verdana" w:hAnsi="Verdana"/>
                <w:sz w:val="18"/>
                <w:szCs w:val="18"/>
              </w:rPr>
            </w:pPr>
            <w:r>
              <w:rPr>
                <w:rFonts w:ascii="Verdana" w:hAnsi="Verdana"/>
                <w:sz w:val="18"/>
                <w:szCs w:val="18"/>
              </w:rPr>
              <w:t>When reminders (such as success</w:t>
            </w:r>
          </w:p>
          <w:p w14:paraId="0DC5FC5B" w14:textId="77777777" w:rsidR="00B35EA3" w:rsidRDefault="0009101C">
            <w:pPr>
              <w:spacing w:line="276" w:lineRule="auto"/>
              <w:rPr>
                <w:rFonts w:ascii="Verdana" w:hAnsi="Verdana"/>
                <w:sz w:val="18"/>
                <w:szCs w:val="18"/>
              </w:rPr>
            </w:pPr>
            <w:r>
              <w:rPr>
                <w:rFonts w:ascii="Verdana" w:hAnsi="Verdana"/>
                <w:sz w:val="18"/>
                <w:szCs w:val="18"/>
              </w:rPr>
              <w:t>criteria) are provided, the main features</w:t>
            </w:r>
          </w:p>
          <w:p w14:paraId="4DC5DDC1" w14:textId="77777777" w:rsidR="00B35EA3" w:rsidRDefault="0009101C">
            <w:pPr>
              <w:spacing w:line="276" w:lineRule="auto"/>
              <w:rPr>
                <w:rFonts w:ascii="Verdana" w:hAnsi="Verdana"/>
                <w:sz w:val="18"/>
                <w:szCs w:val="18"/>
              </w:rPr>
            </w:pPr>
            <w:r>
              <w:rPr>
                <w:rFonts w:ascii="Verdana" w:hAnsi="Verdana"/>
                <w:sz w:val="18"/>
                <w:szCs w:val="18"/>
              </w:rPr>
              <w:t xml:space="preserve">of the type of writing are applied. </w:t>
            </w:r>
          </w:p>
        </w:tc>
        <w:tc>
          <w:tcPr>
            <w:tcW w:w="3961" w:type="dxa"/>
            <w:shd w:val="clear" w:color="auto" w:fill="FFFFFF" w:themeFill="background1"/>
          </w:tcPr>
          <w:p w14:paraId="1A8CBD6C" w14:textId="77777777" w:rsidR="00B35EA3" w:rsidRDefault="0009101C">
            <w:pPr>
              <w:spacing w:line="276" w:lineRule="auto"/>
              <w:rPr>
                <w:rFonts w:ascii="Verdana" w:hAnsi="Verdana"/>
                <w:sz w:val="18"/>
                <w:szCs w:val="18"/>
              </w:rPr>
            </w:pPr>
            <w:r>
              <w:rPr>
                <w:rFonts w:ascii="Verdana" w:hAnsi="Verdana"/>
                <w:sz w:val="18"/>
                <w:szCs w:val="18"/>
              </w:rPr>
              <w:t>The main features of a type of writing</w:t>
            </w:r>
          </w:p>
          <w:p w14:paraId="2DA9E73C" w14:textId="77777777" w:rsidR="00B35EA3" w:rsidRDefault="0009101C">
            <w:pPr>
              <w:spacing w:line="276" w:lineRule="auto"/>
              <w:rPr>
                <w:rFonts w:ascii="Verdana" w:hAnsi="Verdana"/>
                <w:sz w:val="18"/>
                <w:szCs w:val="18"/>
              </w:rPr>
            </w:pPr>
            <w:r>
              <w:rPr>
                <w:rFonts w:ascii="Verdana" w:hAnsi="Verdana"/>
                <w:sz w:val="18"/>
                <w:szCs w:val="18"/>
              </w:rPr>
              <w:t>are generally applied without prompts.</w:t>
            </w:r>
          </w:p>
        </w:tc>
      </w:tr>
      <w:tr w:rsidR="00B35EA3" w14:paraId="1EF111A2" w14:textId="77777777">
        <w:trPr>
          <w:trHeight w:val="310"/>
        </w:trPr>
        <w:tc>
          <w:tcPr>
            <w:tcW w:w="3960" w:type="dxa"/>
            <w:shd w:val="clear" w:color="auto" w:fill="DEEAF6" w:themeFill="accent1" w:themeFillTint="33"/>
          </w:tcPr>
          <w:p w14:paraId="1E65E564" w14:textId="77777777" w:rsidR="00B35EA3" w:rsidRDefault="0009101C">
            <w:pPr>
              <w:spacing w:line="276" w:lineRule="auto"/>
              <w:rPr>
                <w:rFonts w:ascii="Verdana" w:hAnsi="Verdana"/>
                <w:sz w:val="18"/>
                <w:szCs w:val="20"/>
              </w:rPr>
            </w:pPr>
            <w:r>
              <w:rPr>
                <w:rFonts w:ascii="Verdana" w:hAnsi="Verdana"/>
                <w:sz w:val="18"/>
                <w:szCs w:val="20"/>
              </w:rPr>
              <w:t>Use techniques used by authors to</w:t>
            </w:r>
          </w:p>
          <w:p w14:paraId="6CD718EE" w14:textId="77777777" w:rsidR="00B35EA3" w:rsidRDefault="0009101C">
            <w:pPr>
              <w:spacing w:line="276" w:lineRule="auto"/>
              <w:rPr>
                <w:rFonts w:ascii="Verdana" w:hAnsi="Verdana"/>
                <w:sz w:val="18"/>
                <w:szCs w:val="20"/>
              </w:rPr>
            </w:pPr>
            <w:r>
              <w:rPr>
                <w:rFonts w:ascii="Verdana" w:hAnsi="Verdana"/>
                <w:sz w:val="18"/>
                <w:szCs w:val="20"/>
              </w:rPr>
              <w:t>create characters and settings.</w:t>
            </w:r>
          </w:p>
        </w:tc>
        <w:tc>
          <w:tcPr>
            <w:tcW w:w="3961" w:type="dxa"/>
            <w:shd w:val="clear" w:color="auto" w:fill="FFFFFF" w:themeFill="background1"/>
          </w:tcPr>
          <w:p w14:paraId="7E0E1001" w14:textId="77777777" w:rsidR="00B35EA3" w:rsidRDefault="0009101C">
            <w:pPr>
              <w:spacing w:line="276" w:lineRule="auto"/>
              <w:rPr>
                <w:rFonts w:ascii="Verdana" w:hAnsi="Verdana"/>
                <w:sz w:val="18"/>
                <w:szCs w:val="20"/>
              </w:rPr>
            </w:pPr>
            <w:r>
              <w:rPr>
                <w:rFonts w:ascii="Verdana" w:hAnsi="Verdana"/>
                <w:sz w:val="18"/>
                <w:szCs w:val="20"/>
              </w:rPr>
              <w:t>When support is provided, character</w:t>
            </w:r>
          </w:p>
          <w:p w14:paraId="11C97D44" w14:textId="77777777" w:rsidR="00B35EA3" w:rsidRDefault="0009101C">
            <w:pPr>
              <w:spacing w:line="276" w:lineRule="auto"/>
              <w:rPr>
                <w:rFonts w:ascii="Verdana" w:hAnsi="Verdana"/>
                <w:sz w:val="18"/>
                <w:szCs w:val="20"/>
              </w:rPr>
            </w:pPr>
            <w:r>
              <w:rPr>
                <w:rFonts w:ascii="Verdana" w:hAnsi="Verdana"/>
                <w:sz w:val="18"/>
                <w:szCs w:val="20"/>
              </w:rPr>
              <w:t>descriptions are generally focused on</w:t>
            </w:r>
          </w:p>
          <w:p w14:paraId="41820450" w14:textId="77777777" w:rsidR="00B35EA3" w:rsidRDefault="0009101C">
            <w:pPr>
              <w:spacing w:line="276" w:lineRule="auto"/>
              <w:rPr>
                <w:rFonts w:ascii="Verdana" w:hAnsi="Verdana"/>
                <w:sz w:val="18"/>
                <w:szCs w:val="20"/>
              </w:rPr>
            </w:pPr>
            <w:r>
              <w:rPr>
                <w:rFonts w:ascii="Verdana" w:hAnsi="Verdana"/>
                <w:sz w:val="18"/>
                <w:szCs w:val="20"/>
              </w:rPr>
              <w:t>appearance with some mention of character traits.</w:t>
            </w:r>
          </w:p>
          <w:p w14:paraId="04C055C4" w14:textId="77777777" w:rsidR="00B35EA3" w:rsidRDefault="0009101C">
            <w:pPr>
              <w:spacing w:line="276" w:lineRule="auto"/>
              <w:rPr>
                <w:rFonts w:ascii="Verdana" w:hAnsi="Verdana"/>
                <w:sz w:val="18"/>
                <w:szCs w:val="20"/>
              </w:rPr>
            </w:pPr>
            <w:r>
              <w:rPr>
                <w:rFonts w:ascii="Verdana" w:hAnsi="Verdana"/>
                <w:sz w:val="18"/>
                <w:szCs w:val="20"/>
              </w:rPr>
              <w:t>When support is provided, settings are</w:t>
            </w:r>
          </w:p>
          <w:p w14:paraId="0DFAA93C" w14:textId="77777777" w:rsidR="00B35EA3" w:rsidRDefault="0009101C">
            <w:pPr>
              <w:spacing w:line="276" w:lineRule="auto"/>
              <w:rPr>
                <w:rFonts w:ascii="Verdana" w:hAnsi="Verdana"/>
                <w:sz w:val="18"/>
                <w:szCs w:val="20"/>
              </w:rPr>
            </w:pPr>
            <w:r>
              <w:rPr>
                <w:rFonts w:ascii="Verdana" w:hAnsi="Verdana"/>
                <w:sz w:val="18"/>
                <w:szCs w:val="20"/>
              </w:rPr>
              <w:t>generally described in terms of what</w:t>
            </w:r>
          </w:p>
          <w:p w14:paraId="5B87EC64" w14:textId="77777777" w:rsidR="00B35EA3" w:rsidRDefault="0009101C">
            <w:pPr>
              <w:spacing w:line="276" w:lineRule="auto"/>
              <w:rPr>
                <w:rFonts w:ascii="Verdana" w:hAnsi="Verdana"/>
                <w:sz w:val="18"/>
                <w:szCs w:val="20"/>
              </w:rPr>
            </w:pPr>
            <w:r>
              <w:rPr>
                <w:rFonts w:ascii="Verdana" w:hAnsi="Verdana"/>
                <w:sz w:val="18"/>
                <w:szCs w:val="20"/>
              </w:rPr>
              <w:t>can be seen.</w:t>
            </w:r>
          </w:p>
        </w:tc>
        <w:tc>
          <w:tcPr>
            <w:tcW w:w="3961" w:type="dxa"/>
            <w:shd w:val="clear" w:color="auto" w:fill="FFFFFF" w:themeFill="background1"/>
          </w:tcPr>
          <w:p w14:paraId="758CE60E" w14:textId="77777777" w:rsidR="00B35EA3" w:rsidRDefault="0009101C">
            <w:pPr>
              <w:spacing w:line="276" w:lineRule="auto"/>
              <w:rPr>
                <w:rFonts w:ascii="Verdana" w:hAnsi="Verdana"/>
                <w:sz w:val="18"/>
                <w:szCs w:val="20"/>
              </w:rPr>
            </w:pPr>
            <w:r>
              <w:rPr>
                <w:rFonts w:ascii="Verdana" w:hAnsi="Verdana"/>
                <w:sz w:val="18"/>
                <w:szCs w:val="20"/>
              </w:rPr>
              <w:t>When reminders are provided, character descriptions include some character traits and descriptions of settings include an attempt to capture or suggest mood.</w:t>
            </w:r>
          </w:p>
        </w:tc>
        <w:tc>
          <w:tcPr>
            <w:tcW w:w="3961" w:type="dxa"/>
            <w:shd w:val="clear" w:color="auto" w:fill="FFFFFF" w:themeFill="background1"/>
          </w:tcPr>
          <w:p w14:paraId="705AA649" w14:textId="77777777" w:rsidR="00B35EA3" w:rsidRDefault="0009101C">
            <w:pPr>
              <w:spacing w:line="276" w:lineRule="auto"/>
              <w:rPr>
                <w:rFonts w:ascii="Verdana" w:hAnsi="Verdana"/>
                <w:sz w:val="18"/>
                <w:szCs w:val="20"/>
              </w:rPr>
            </w:pPr>
            <w:r>
              <w:rPr>
                <w:rFonts w:ascii="Verdana" w:hAnsi="Verdana"/>
                <w:sz w:val="18"/>
                <w:szCs w:val="20"/>
              </w:rPr>
              <w:t>Character descriptions include a mixture</w:t>
            </w:r>
          </w:p>
          <w:p w14:paraId="6892216A" w14:textId="77777777" w:rsidR="00B35EA3" w:rsidRDefault="0009101C">
            <w:pPr>
              <w:spacing w:line="276" w:lineRule="auto"/>
              <w:rPr>
                <w:rFonts w:ascii="Verdana" w:hAnsi="Verdana"/>
                <w:sz w:val="18"/>
                <w:szCs w:val="20"/>
              </w:rPr>
            </w:pPr>
            <w:r>
              <w:rPr>
                <w:rFonts w:ascii="Verdana" w:hAnsi="Verdana"/>
                <w:sz w:val="18"/>
                <w:szCs w:val="20"/>
              </w:rPr>
              <w:t>of appearance and personality traits and are beginning to use dialogue to convey the character. Settings are generally conveyed well in terms of appearance, atmosphere and mood.</w:t>
            </w:r>
          </w:p>
        </w:tc>
      </w:tr>
    </w:tbl>
    <w:p w14:paraId="5B95CD12" w14:textId="77777777" w:rsidR="00B35EA3" w:rsidRDefault="00B35EA3">
      <w:pPr>
        <w:spacing w:line="276" w:lineRule="auto"/>
        <w:rPr>
          <w:rFonts w:ascii="Verdana" w:hAnsi="Verdana"/>
          <w:sz w:val="4"/>
          <w:szCs w:val="28"/>
        </w:rPr>
      </w:pPr>
    </w:p>
    <w:tbl>
      <w:tblPr>
        <w:tblStyle w:val="TableGrid"/>
        <w:tblW w:w="15843" w:type="dxa"/>
        <w:tblLook w:val="04A0" w:firstRow="1" w:lastRow="0" w:firstColumn="1" w:lastColumn="0" w:noHBand="0" w:noVBand="1"/>
      </w:tblPr>
      <w:tblGrid>
        <w:gridCol w:w="3960"/>
        <w:gridCol w:w="3519"/>
        <w:gridCol w:w="3686"/>
        <w:gridCol w:w="4678"/>
      </w:tblGrid>
      <w:tr w:rsidR="00B35EA3" w14:paraId="6E07E02B" w14:textId="77777777">
        <w:tc>
          <w:tcPr>
            <w:tcW w:w="15843" w:type="dxa"/>
            <w:gridSpan w:val="4"/>
            <w:shd w:val="clear" w:color="auto" w:fill="1F4E79" w:themeFill="accent1" w:themeFillShade="80"/>
          </w:tcPr>
          <w:p w14:paraId="6A8EB226" w14:textId="77777777" w:rsidR="00B35EA3" w:rsidRDefault="0009101C">
            <w:pPr>
              <w:pStyle w:val="ListParagraph"/>
              <w:jc w:val="center"/>
              <w:rPr>
                <w:color w:val="FFFFFF" w:themeColor="background1"/>
                <w:sz w:val="28"/>
                <w:szCs w:val="28"/>
              </w:rPr>
            </w:pPr>
            <w:r>
              <w:rPr>
                <w:color w:val="FFFFFF" w:themeColor="background1"/>
                <w:sz w:val="28"/>
                <w:szCs w:val="28"/>
              </w:rPr>
              <w:t>MILESTONE 2</w:t>
            </w:r>
          </w:p>
          <w:p w14:paraId="140000E2" w14:textId="77777777" w:rsidR="00B35EA3" w:rsidRDefault="0009101C">
            <w:pPr>
              <w:pStyle w:val="ListParagraph"/>
              <w:spacing w:line="276" w:lineRule="auto"/>
              <w:jc w:val="center"/>
              <w:rPr>
                <w:rFonts w:ascii="Comic Sans MS" w:hAnsi="Comic Sans MS"/>
                <w:color w:val="FFFFFF" w:themeColor="background1"/>
                <w:sz w:val="28"/>
                <w:szCs w:val="28"/>
              </w:rPr>
            </w:pPr>
            <w:r>
              <w:rPr>
                <w:color w:val="FFFFFF" w:themeColor="background1"/>
                <w:sz w:val="40"/>
                <w:szCs w:val="28"/>
              </w:rPr>
              <w:t>Essential Objective: To use imaginative description</w:t>
            </w:r>
          </w:p>
        </w:tc>
      </w:tr>
      <w:tr w:rsidR="00B35EA3" w14:paraId="6B636505" w14:textId="77777777">
        <w:tc>
          <w:tcPr>
            <w:tcW w:w="3960" w:type="dxa"/>
            <w:shd w:val="clear" w:color="auto" w:fill="DEEAF6" w:themeFill="accent1" w:themeFillTint="33"/>
          </w:tcPr>
          <w:p w14:paraId="6336E12B" w14:textId="77777777" w:rsidR="00B35EA3" w:rsidRDefault="0009101C">
            <w:pPr>
              <w:jc w:val="center"/>
              <w:rPr>
                <w:sz w:val="24"/>
                <w:szCs w:val="20"/>
              </w:rPr>
            </w:pPr>
            <w:r>
              <w:rPr>
                <w:sz w:val="24"/>
                <w:szCs w:val="20"/>
              </w:rPr>
              <w:t>KEY INDICATORS</w:t>
            </w:r>
          </w:p>
        </w:tc>
        <w:tc>
          <w:tcPr>
            <w:tcW w:w="3519" w:type="dxa"/>
            <w:shd w:val="clear" w:color="auto" w:fill="DEEAF6" w:themeFill="accent1" w:themeFillTint="33"/>
          </w:tcPr>
          <w:p w14:paraId="1AC84151" w14:textId="77777777" w:rsidR="00B35EA3" w:rsidRDefault="0009101C">
            <w:pPr>
              <w:jc w:val="center"/>
              <w:rPr>
                <w:sz w:val="24"/>
                <w:szCs w:val="20"/>
              </w:rPr>
            </w:pPr>
            <w:r>
              <w:rPr>
                <w:sz w:val="24"/>
                <w:szCs w:val="20"/>
              </w:rPr>
              <w:t>BASIC</w:t>
            </w:r>
          </w:p>
        </w:tc>
        <w:tc>
          <w:tcPr>
            <w:tcW w:w="3686" w:type="dxa"/>
            <w:shd w:val="clear" w:color="auto" w:fill="DEEAF6" w:themeFill="accent1" w:themeFillTint="33"/>
          </w:tcPr>
          <w:p w14:paraId="682FFEB8" w14:textId="77777777" w:rsidR="00B35EA3" w:rsidRDefault="0009101C">
            <w:pPr>
              <w:jc w:val="center"/>
              <w:rPr>
                <w:sz w:val="24"/>
                <w:szCs w:val="20"/>
              </w:rPr>
            </w:pPr>
            <w:r>
              <w:rPr>
                <w:sz w:val="24"/>
                <w:szCs w:val="20"/>
              </w:rPr>
              <w:t>ADVANCING</w:t>
            </w:r>
          </w:p>
        </w:tc>
        <w:tc>
          <w:tcPr>
            <w:tcW w:w="4678" w:type="dxa"/>
            <w:shd w:val="clear" w:color="auto" w:fill="DEEAF6" w:themeFill="accent1" w:themeFillTint="33"/>
          </w:tcPr>
          <w:p w14:paraId="5C82F74A" w14:textId="77777777" w:rsidR="00B35EA3" w:rsidRDefault="0009101C">
            <w:pPr>
              <w:jc w:val="center"/>
              <w:rPr>
                <w:sz w:val="24"/>
                <w:szCs w:val="20"/>
              </w:rPr>
            </w:pPr>
            <w:r>
              <w:rPr>
                <w:sz w:val="24"/>
                <w:szCs w:val="20"/>
              </w:rPr>
              <w:t>DEEP</w:t>
            </w:r>
          </w:p>
          <w:p w14:paraId="5220BBB2" w14:textId="77777777" w:rsidR="00B35EA3" w:rsidRDefault="00B35EA3">
            <w:pPr>
              <w:jc w:val="center"/>
              <w:rPr>
                <w:sz w:val="24"/>
                <w:szCs w:val="20"/>
              </w:rPr>
            </w:pPr>
          </w:p>
        </w:tc>
      </w:tr>
      <w:tr w:rsidR="00B35EA3" w14:paraId="2C36A65D" w14:textId="77777777">
        <w:tc>
          <w:tcPr>
            <w:tcW w:w="3960" w:type="dxa"/>
            <w:shd w:val="clear" w:color="auto" w:fill="DEEAF6" w:themeFill="accent1" w:themeFillTint="33"/>
          </w:tcPr>
          <w:p w14:paraId="02BED98C" w14:textId="77777777" w:rsidR="00B35EA3" w:rsidRDefault="0009101C">
            <w:pPr>
              <w:pStyle w:val="NormalWeb"/>
              <w:spacing w:before="0" w:beforeAutospacing="0" w:after="0" w:afterAutospacing="0" w:line="276" w:lineRule="auto"/>
              <w:rPr>
                <w:rFonts w:ascii="Verdana" w:hAnsi="Verdana"/>
                <w:color w:val="222222"/>
                <w:sz w:val="18"/>
                <w:szCs w:val="18"/>
              </w:rPr>
            </w:pPr>
            <w:r>
              <w:rPr>
                <w:rFonts w:ascii="Verdana" w:hAnsi="Verdana"/>
                <w:color w:val="222222"/>
                <w:sz w:val="18"/>
                <w:szCs w:val="18"/>
              </w:rPr>
              <w:t>Create characters, settings and plots.</w:t>
            </w:r>
          </w:p>
        </w:tc>
        <w:tc>
          <w:tcPr>
            <w:tcW w:w="3519" w:type="dxa"/>
          </w:tcPr>
          <w:p w14:paraId="041276CE" w14:textId="77777777" w:rsidR="00B35EA3" w:rsidRDefault="0009101C">
            <w:pPr>
              <w:pStyle w:val="NormalWeb"/>
              <w:spacing w:before="0" w:beforeAutospacing="0" w:after="0" w:afterAutospacing="0" w:line="276" w:lineRule="auto"/>
              <w:rPr>
                <w:rFonts w:ascii="Verdana" w:hAnsi="Verdana"/>
                <w:color w:val="222222"/>
                <w:sz w:val="18"/>
                <w:szCs w:val="18"/>
              </w:rPr>
            </w:pPr>
            <w:r>
              <w:rPr>
                <w:rFonts w:ascii="Verdana" w:hAnsi="Verdana"/>
                <w:color w:val="222222"/>
                <w:sz w:val="18"/>
                <w:szCs w:val="18"/>
              </w:rPr>
              <w:t>When help is provided, basic characters, settings and plots are developed.</w:t>
            </w:r>
          </w:p>
        </w:tc>
        <w:tc>
          <w:tcPr>
            <w:tcW w:w="3686" w:type="dxa"/>
          </w:tcPr>
          <w:p w14:paraId="0A82E063" w14:textId="77777777" w:rsidR="00B35EA3" w:rsidRDefault="0009101C">
            <w:pPr>
              <w:pStyle w:val="NormalWeb"/>
              <w:spacing w:before="0" w:beforeAutospacing="0" w:after="0" w:afterAutospacing="0" w:line="276" w:lineRule="auto"/>
              <w:rPr>
                <w:rFonts w:ascii="Verdana" w:hAnsi="Verdana"/>
                <w:color w:val="222222"/>
                <w:sz w:val="18"/>
                <w:szCs w:val="18"/>
              </w:rPr>
            </w:pPr>
            <w:r>
              <w:rPr>
                <w:rFonts w:ascii="Verdana" w:hAnsi="Verdana"/>
                <w:color w:val="222222"/>
                <w:sz w:val="18"/>
                <w:szCs w:val="18"/>
              </w:rPr>
              <w:t>Characters, settings and plots are</w:t>
            </w:r>
          </w:p>
          <w:p w14:paraId="36C92D6B" w14:textId="77777777" w:rsidR="00B35EA3" w:rsidRDefault="0009101C">
            <w:pPr>
              <w:pStyle w:val="NormalWeb"/>
              <w:spacing w:before="0" w:beforeAutospacing="0" w:after="0" w:afterAutospacing="0" w:line="276" w:lineRule="auto"/>
              <w:rPr>
                <w:rFonts w:ascii="Verdana" w:hAnsi="Verdana"/>
                <w:color w:val="222222"/>
                <w:sz w:val="18"/>
                <w:szCs w:val="18"/>
              </w:rPr>
            </w:pPr>
            <w:proofErr w:type="gramStart"/>
            <w:r>
              <w:rPr>
                <w:rFonts w:ascii="Verdana" w:hAnsi="Verdana"/>
                <w:color w:val="222222"/>
                <w:sz w:val="18"/>
                <w:szCs w:val="18"/>
              </w:rPr>
              <w:t>generally</w:t>
            </w:r>
            <w:proofErr w:type="gramEnd"/>
            <w:r>
              <w:rPr>
                <w:rFonts w:ascii="Verdana" w:hAnsi="Verdana"/>
                <w:color w:val="222222"/>
                <w:sz w:val="18"/>
                <w:szCs w:val="18"/>
              </w:rPr>
              <w:t xml:space="preserve"> well developed to create a</w:t>
            </w:r>
          </w:p>
          <w:p w14:paraId="2F8467D6" w14:textId="77777777" w:rsidR="00B35EA3" w:rsidRDefault="0009101C">
            <w:pPr>
              <w:pStyle w:val="NormalWeb"/>
              <w:spacing w:before="0" w:beforeAutospacing="0" w:after="0" w:afterAutospacing="0" w:line="276" w:lineRule="auto"/>
              <w:rPr>
                <w:rFonts w:ascii="Verdana" w:hAnsi="Verdana"/>
                <w:color w:val="222222"/>
                <w:sz w:val="18"/>
                <w:szCs w:val="18"/>
              </w:rPr>
            </w:pPr>
            <w:r>
              <w:rPr>
                <w:rFonts w:ascii="Verdana" w:hAnsi="Verdana"/>
                <w:color w:val="222222"/>
                <w:sz w:val="18"/>
                <w:szCs w:val="18"/>
              </w:rPr>
              <w:t>coherent narrative.</w:t>
            </w:r>
          </w:p>
        </w:tc>
        <w:tc>
          <w:tcPr>
            <w:tcW w:w="4678" w:type="dxa"/>
          </w:tcPr>
          <w:p w14:paraId="00633609" w14:textId="77777777" w:rsidR="00B35EA3" w:rsidRDefault="0009101C">
            <w:pPr>
              <w:pStyle w:val="NormalWeb"/>
              <w:spacing w:before="0" w:beforeAutospacing="0" w:after="0" w:afterAutospacing="0" w:line="276" w:lineRule="auto"/>
              <w:rPr>
                <w:rFonts w:ascii="Verdana" w:hAnsi="Verdana"/>
                <w:color w:val="222222"/>
                <w:sz w:val="18"/>
                <w:szCs w:val="18"/>
              </w:rPr>
            </w:pPr>
            <w:r>
              <w:rPr>
                <w:rFonts w:ascii="Verdana" w:hAnsi="Verdana"/>
                <w:color w:val="222222"/>
                <w:sz w:val="18"/>
                <w:szCs w:val="18"/>
              </w:rPr>
              <w:t>Characters and settings are both described well. Plausible plots are developed and sustained throughout the narrative.</w:t>
            </w:r>
          </w:p>
        </w:tc>
      </w:tr>
      <w:tr w:rsidR="00B35EA3" w14:paraId="61751D67" w14:textId="77777777">
        <w:tc>
          <w:tcPr>
            <w:tcW w:w="3960" w:type="dxa"/>
            <w:shd w:val="clear" w:color="auto" w:fill="DEEAF6" w:themeFill="accent1" w:themeFillTint="33"/>
          </w:tcPr>
          <w:p w14:paraId="27B6F496"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Use alliteration effectively</w:t>
            </w:r>
          </w:p>
        </w:tc>
        <w:tc>
          <w:tcPr>
            <w:tcW w:w="3519" w:type="dxa"/>
          </w:tcPr>
          <w:p w14:paraId="1F069F27"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When encouragement is given,</w:t>
            </w:r>
          </w:p>
          <w:p w14:paraId="6C1275A7"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alliteration is used.</w:t>
            </w:r>
          </w:p>
        </w:tc>
        <w:tc>
          <w:tcPr>
            <w:tcW w:w="3686" w:type="dxa"/>
          </w:tcPr>
          <w:p w14:paraId="3ACF39FF"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When reminders are provided,</w:t>
            </w:r>
          </w:p>
          <w:p w14:paraId="3C280C59"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alliteration is used effectively.</w:t>
            </w:r>
          </w:p>
        </w:tc>
        <w:tc>
          <w:tcPr>
            <w:tcW w:w="4678" w:type="dxa"/>
          </w:tcPr>
          <w:p w14:paraId="68997B92"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Well-chosen descriptive phrases, including alteration are used.</w:t>
            </w:r>
          </w:p>
        </w:tc>
      </w:tr>
      <w:tr w:rsidR="00B35EA3" w14:paraId="4435E76F" w14:textId="77777777">
        <w:tc>
          <w:tcPr>
            <w:tcW w:w="3960" w:type="dxa"/>
            <w:shd w:val="clear" w:color="auto" w:fill="DEEAF6" w:themeFill="accent1" w:themeFillTint="33"/>
          </w:tcPr>
          <w:p w14:paraId="2EB7A185"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Use similes effectively.</w:t>
            </w:r>
          </w:p>
        </w:tc>
        <w:tc>
          <w:tcPr>
            <w:tcW w:w="3519" w:type="dxa"/>
          </w:tcPr>
          <w:p w14:paraId="5981E62B"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When encouragement is given,</w:t>
            </w:r>
          </w:p>
          <w:p w14:paraId="1595D29A"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similes are used.</w:t>
            </w:r>
          </w:p>
        </w:tc>
        <w:tc>
          <w:tcPr>
            <w:tcW w:w="3686" w:type="dxa"/>
          </w:tcPr>
          <w:p w14:paraId="2EDCF0D7"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When reminders are provided, similes</w:t>
            </w:r>
          </w:p>
          <w:p w14:paraId="5660C73F"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is used effectively.</w:t>
            </w:r>
          </w:p>
        </w:tc>
        <w:tc>
          <w:tcPr>
            <w:tcW w:w="4678" w:type="dxa"/>
          </w:tcPr>
          <w:p w14:paraId="512D2468"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Well-chosen descriptive phrases, including similes are used.</w:t>
            </w:r>
          </w:p>
        </w:tc>
      </w:tr>
      <w:tr w:rsidR="00B35EA3" w14:paraId="7BDF6678" w14:textId="77777777">
        <w:trPr>
          <w:trHeight w:val="837"/>
        </w:trPr>
        <w:tc>
          <w:tcPr>
            <w:tcW w:w="3960" w:type="dxa"/>
            <w:shd w:val="clear" w:color="auto" w:fill="DEEAF6" w:themeFill="accent1" w:themeFillTint="33"/>
          </w:tcPr>
          <w:p w14:paraId="367A3FBF"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sz w:val="18"/>
                <w:szCs w:val="18"/>
              </w:rPr>
              <w:t>Use a range of descriptive phrases including some collective nouns, suitable adjectives and adverbs.</w:t>
            </w:r>
          </w:p>
        </w:tc>
        <w:tc>
          <w:tcPr>
            <w:tcW w:w="3519" w:type="dxa"/>
          </w:tcPr>
          <w:p w14:paraId="639A4501"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When encouragement and examples are given, some descriptive phrases are used.</w:t>
            </w:r>
          </w:p>
        </w:tc>
        <w:tc>
          <w:tcPr>
            <w:tcW w:w="3686" w:type="dxa"/>
          </w:tcPr>
          <w:p w14:paraId="28CE5E06"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When reminders are provided, descriptive phrases are used to add detail to writing. </w:t>
            </w:r>
          </w:p>
        </w:tc>
        <w:tc>
          <w:tcPr>
            <w:tcW w:w="4678" w:type="dxa"/>
          </w:tcPr>
          <w:p w14:paraId="196F28B0"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Well-chosen descriptive phrases, including the imaginative use of collective nouns, adjectives and adverbs are used.</w:t>
            </w:r>
          </w:p>
        </w:tc>
      </w:tr>
    </w:tbl>
    <w:p w14:paraId="13CB595B" w14:textId="77777777" w:rsidR="00B35EA3" w:rsidRDefault="00B35EA3">
      <w:pPr>
        <w:rPr>
          <w:sz w:val="8"/>
          <w:szCs w:val="28"/>
        </w:rPr>
      </w:pPr>
    </w:p>
    <w:tbl>
      <w:tblPr>
        <w:tblStyle w:val="TableGrid"/>
        <w:tblW w:w="15843" w:type="dxa"/>
        <w:tblLook w:val="04A0" w:firstRow="1" w:lastRow="0" w:firstColumn="1" w:lastColumn="0" w:noHBand="0" w:noVBand="1"/>
      </w:tblPr>
      <w:tblGrid>
        <w:gridCol w:w="3960"/>
        <w:gridCol w:w="3961"/>
        <w:gridCol w:w="3961"/>
        <w:gridCol w:w="3961"/>
      </w:tblGrid>
      <w:tr w:rsidR="00B35EA3" w14:paraId="494806D3" w14:textId="77777777" w:rsidTr="33BE28A1">
        <w:tc>
          <w:tcPr>
            <w:tcW w:w="15843" w:type="dxa"/>
            <w:gridSpan w:val="4"/>
            <w:shd w:val="clear" w:color="auto" w:fill="1F4E79" w:themeFill="accent1" w:themeFillShade="80"/>
          </w:tcPr>
          <w:p w14:paraId="5C509781" w14:textId="77777777" w:rsidR="00B35EA3" w:rsidRDefault="0009101C">
            <w:pPr>
              <w:pStyle w:val="ListParagraph"/>
              <w:jc w:val="center"/>
              <w:rPr>
                <w:color w:val="FFFFFF" w:themeColor="background1"/>
                <w:sz w:val="28"/>
                <w:szCs w:val="28"/>
              </w:rPr>
            </w:pPr>
            <w:r>
              <w:rPr>
                <w:color w:val="FFFFFF" w:themeColor="background1"/>
                <w:sz w:val="28"/>
                <w:szCs w:val="28"/>
              </w:rPr>
              <w:t>MILESTONE 2</w:t>
            </w:r>
          </w:p>
          <w:p w14:paraId="632B7A2F"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organise writing appropriately</w:t>
            </w:r>
          </w:p>
        </w:tc>
      </w:tr>
      <w:tr w:rsidR="00B35EA3" w14:paraId="4E11EEA0" w14:textId="77777777" w:rsidTr="33BE28A1">
        <w:tc>
          <w:tcPr>
            <w:tcW w:w="3960" w:type="dxa"/>
            <w:shd w:val="clear" w:color="auto" w:fill="DEEAF6" w:themeFill="accent1" w:themeFillTint="33"/>
          </w:tcPr>
          <w:p w14:paraId="7E7A87EA"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2E1A5FD9"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562D8540"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4AF0B9A5" w14:textId="77777777" w:rsidR="00B35EA3" w:rsidRDefault="0009101C">
            <w:pPr>
              <w:jc w:val="center"/>
              <w:rPr>
                <w:sz w:val="24"/>
                <w:szCs w:val="20"/>
              </w:rPr>
            </w:pPr>
            <w:r>
              <w:rPr>
                <w:sz w:val="24"/>
                <w:szCs w:val="20"/>
              </w:rPr>
              <w:t>DEEP</w:t>
            </w:r>
          </w:p>
          <w:p w14:paraId="6D9C8D39" w14:textId="77777777" w:rsidR="00B35EA3" w:rsidRDefault="00B35EA3">
            <w:pPr>
              <w:jc w:val="center"/>
              <w:rPr>
                <w:sz w:val="24"/>
                <w:szCs w:val="20"/>
              </w:rPr>
            </w:pPr>
          </w:p>
        </w:tc>
      </w:tr>
      <w:tr w:rsidR="00B35EA3" w14:paraId="31ED0B1B" w14:textId="77777777" w:rsidTr="33BE28A1">
        <w:tc>
          <w:tcPr>
            <w:tcW w:w="3960" w:type="dxa"/>
            <w:shd w:val="clear" w:color="auto" w:fill="DEEAF6" w:themeFill="accent1" w:themeFillTint="33"/>
          </w:tcPr>
          <w:p w14:paraId="3D6188E3"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Use organisational devices such as headings and subheadings</w:t>
            </w:r>
          </w:p>
        </w:tc>
        <w:tc>
          <w:tcPr>
            <w:tcW w:w="3961" w:type="dxa"/>
          </w:tcPr>
          <w:p w14:paraId="34BE5E87"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When writing frames or similar support are provided, organisational features are used. </w:t>
            </w:r>
          </w:p>
        </w:tc>
        <w:tc>
          <w:tcPr>
            <w:tcW w:w="3961" w:type="dxa"/>
          </w:tcPr>
          <w:p w14:paraId="31D13D9A"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When reminders are provided, organisational devices are used effectively.</w:t>
            </w:r>
          </w:p>
        </w:tc>
        <w:tc>
          <w:tcPr>
            <w:tcW w:w="3961" w:type="dxa"/>
          </w:tcPr>
          <w:p w14:paraId="09424004"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Organisational devices are generally used effectively.</w:t>
            </w:r>
          </w:p>
        </w:tc>
      </w:tr>
      <w:tr w:rsidR="00B35EA3" w14:paraId="227915BC" w14:textId="77777777" w:rsidTr="33BE28A1">
        <w:tc>
          <w:tcPr>
            <w:tcW w:w="3960" w:type="dxa"/>
            <w:shd w:val="clear" w:color="auto" w:fill="DEEAF6" w:themeFill="accent1" w:themeFillTint="33"/>
          </w:tcPr>
          <w:p w14:paraId="3707F887"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Use the present perfect form of verbs, in contrast to using simple past tense. E.g. ‘He has gone out to play’, rather than, ‘He went out to play’, thus indicating the event is still true now. </w:t>
            </w:r>
          </w:p>
          <w:p w14:paraId="675E05EE" w14:textId="77777777" w:rsidR="00B35EA3" w:rsidRDefault="00B35EA3">
            <w:pPr>
              <w:pStyle w:val="NormalWeb"/>
              <w:widowControl w:val="0"/>
              <w:spacing w:before="0" w:beforeAutospacing="0" w:after="0" w:afterAutospacing="0" w:line="276" w:lineRule="auto"/>
              <w:rPr>
                <w:rFonts w:ascii="Verdana" w:hAnsi="Verdana"/>
                <w:sz w:val="18"/>
                <w:szCs w:val="18"/>
              </w:rPr>
            </w:pPr>
          </w:p>
        </w:tc>
        <w:tc>
          <w:tcPr>
            <w:tcW w:w="3961" w:type="dxa"/>
          </w:tcPr>
          <w:p w14:paraId="3F018206"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Across writing, a range of simple past, present and future tenses are used mostly correctly. </w:t>
            </w:r>
          </w:p>
          <w:p w14:paraId="23311834"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When help is provided, some present perfect tense is used rather than just simple past tense. </w:t>
            </w:r>
          </w:p>
          <w:p w14:paraId="2FC17F8B" w14:textId="77777777" w:rsidR="00B35EA3" w:rsidRDefault="00B35EA3">
            <w:pPr>
              <w:pStyle w:val="NormalWeb"/>
              <w:widowControl w:val="0"/>
              <w:spacing w:before="0" w:beforeAutospacing="0" w:after="0" w:afterAutospacing="0" w:line="276" w:lineRule="auto"/>
              <w:rPr>
                <w:rFonts w:ascii="Verdana" w:hAnsi="Verdana"/>
                <w:sz w:val="18"/>
                <w:szCs w:val="18"/>
                <w:highlight w:val="green"/>
              </w:rPr>
            </w:pPr>
          </w:p>
        </w:tc>
        <w:tc>
          <w:tcPr>
            <w:tcW w:w="3961" w:type="dxa"/>
          </w:tcPr>
          <w:p w14:paraId="0EE1CD60"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Tense changes within pieces of writing are accurate and used to show changes in time. </w:t>
            </w:r>
          </w:p>
          <w:p w14:paraId="3C5589FA"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When reminders are provided, some present perfect tense is used accurately in writing.  </w:t>
            </w:r>
          </w:p>
          <w:p w14:paraId="0A4F7224" w14:textId="77777777" w:rsidR="00B35EA3" w:rsidRDefault="00B35EA3">
            <w:pPr>
              <w:pStyle w:val="NormalWeb"/>
              <w:widowControl w:val="0"/>
              <w:spacing w:before="0" w:beforeAutospacing="0" w:after="0" w:afterAutospacing="0" w:line="276" w:lineRule="auto"/>
              <w:rPr>
                <w:rFonts w:ascii="Verdana" w:hAnsi="Verdana"/>
                <w:sz w:val="18"/>
                <w:szCs w:val="18"/>
                <w:highlight w:val="green"/>
              </w:rPr>
            </w:pPr>
          </w:p>
        </w:tc>
        <w:tc>
          <w:tcPr>
            <w:tcW w:w="3961" w:type="dxa"/>
          </w:tcPr>
          <w:p w14:paraId="5FB90C7F"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Simple tenses are consistently used accurately and effectively within writing. </w:t>
            </w:r>
          </w:p>
          <w:p w14:paraId="3B5B838E"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Present perfect tense is used accurately in writing for affect. An understanding is demonstrated of how time shifts may be created through the use of language. </w:t>
            </w:r>
          </w:p>
          <w:p w14:paraId="5AE48A43" w14:textId="77777777" w:rsidR="00B35EA3" w:rsidRDefault="00B35EA3">
            <w:pPr>
              <w:pStyle w:val="NormalWeb"/>
              <w:widowControl w:val="0"/>
              <w:spacing w:before="0" w:beforeAutospacing="0" w:after="0" w:afterAutospacing="0" w:line="276" w:lineRule="auto"/>
              <w:rPr>
                <w:rFonts w:ascii="Verdana" w:hAnsi="Verdana"/>
                <w:sz w:val="18"/>
                <w:szCs w:val="18"/>
                <w:highlight w:val="green"/>
              </w:rPr>
            </w:pPr>
          </w:p>
        </w:tc>
      </w:tr>
      <w:tr w:rsidR="00B35EA3" w14:paraId="726D2850" w14:textId="77777777" w:rsidTr="33BE28A1">
        <w:tc>
          <w:tcPr>
            <w:tcW w:w="3960" w:type="dxa"/>
            <w:shd w:val="clear" w:color="auto" w:fill="DEEAF6" w:themeFill="accent1" w:themeFillTint="33"/>
          </w:tcPr>
          <w:p w14:paraId="7DC4C9E7" w14:textId="0A70958C" w:rsidR="00B35EA3" w:rsidRDefault="0009101C" w:rsidP="33BE28A1">
            <w:pPr>
              <w:pStyle w:val="NormalWeb"/>
              <w:widowControl w:val="0"/>
              <w:spacing w:before="0" w:beforeAutospacing="0" w:after="0" w:afterAutospacing="0" w:line="276" w:lineRule="auto"/>
              <w:rPr>
                <w:rFonts w:ascii="Verdana" w:hAnsi="Verdana"/>
                <w:sz w:val="18"/>
                <w:szCs w:val="18"/>
              </w:rPr>
            </w:pPr>
            <w:r w:rsidRPr="33BE28A1">
              <w:rPr>
                <w:rFonts w:ascii="Verdana" w:hAnsi="Verdana"/>
                <w:sz w:val="18"/>
                <w:szCs w:val="18"/>
              </w:rPr>
              <w:t>Use con</w:t>
            </w:r>
            <w:r w:rsidR="772155DE" w:rsidRPr="33BE28A1">
              <w:rPr>
                <w:rFonts w:ascii="Verdana" w:hAnsi="Verdana"/>
                <w:sz w:val="18"/>
                <w:szCs w:val="18"/>
              </w:rPr>
              <w:t>junction</w:t>
            </w:r>
            <w:r w:rsidRPr="33BE28A1">
              <w:rPr>
                <w:rFonts w:ascii="Verdana" w:hAnsi="Verdana"/>
                <w:sz w:val="18"/>
                <w:szCs w:val="18"/>
              </w:rPr>
              <w:t xml:space="preserve"> openers that signal time, shift attention, inject suspense and shift the setting.</w:t>
            </w:r>
          </w:p>
        </w:tc>
        <w:tc>
          <w:tcPr>
            <w:tcW w:w="3961" w:type="dxa"/>
          </w:tcPr>
          <w:p w14:paraId="68E21EBC" w14:textId="76B1528C"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When a framework or examples are provided, </w:t>
            </w:r>
            <w:r w:rsidR="00B24AB0">
              <w:rPr>
                <w:rFonts w:ascii="Verdana" w:hAnsi="Verdana"/>
                <w:sz w:val="18"/>
                <w:szCs w:val="18"/>
              </w:rPr>
              <w:t>conjunctions</w:t>
            </w:r>
            <w:r>
              <w:rPr>
                <w:rFonts w:ascii="Verdana" w:hAnsi="Verdana"/>
                <w:sz w:val="18"/>
                <w:szCs w:val="18"/>
              </w:rPr>
              <w:t xml:space="preserve"> are used as openers to signal a change in time or setting. </w:t>
            </w:r>
          </w:p>
        </w:tc>
        <w:tc>
          <w:tcPr>
            <w:tcW w:w="3961" w:type="dxa"/>
          </w:tcPr>
          <w:p w14:paraId="50F7DB06" w14:textId="6C483702"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When reminders are pr</w:t>
            </w:r>
            <w:r w:rsidR="00B24AB0">
              <w:rPr>
                <w:rFonts w:ascii="Verdana" w:hAnsi="Verdana"/>
                <w:sz w:val="18"/>
                <w:szCs w:val="18"/>
              </w:rPr>
              <w:t xml:space="preserve">ovided of a range of conjunction </w:t>
            </w:r>
            <w:r>
              <w:rPr>
                <w:rFonts w:ascii="Verdana" w:hAnsi="Verdana"/>
                <w:sz w:val="18"/>
                <w:szCs w:val="18"/>
              </w:rPr>
              <w:t xml:space="preserve">openers, effective choices are generally made so that they are used effectively to signal a change in time or setting and may inject suspense or shift attention. </w:t>
            </w:r>
          </w:p>
        </w:tc>
        <w:tc>
          <w:tcPr>
            <w:tcW w:w="3961" w:type="dxa"/>
          </w:tcPr>
          <w:p w14:paraId="2C94EBC5" w14:textId="4D96F179" w:rsidR="00B35EA3" w:rsidRDefault="0009101C" w:rsidP="33BE28A1">
            <w:pPr>
              <w:pStyle w:val="NormalWeb"/>
              <w:widowControl w:val="0"/>
              <w:spacing w:before="0" w:beforeAutospacing="0" w:after="0" w:afterAutospacing="0" w:line="276" w:lineRule="auto"/>
              <w:rPr>
                <w:rFonts w:ascii="Verdana" w:hAnsi="Verdana"/>
                <w:sz w:val="18"/>
                <w:szCs w:val="18"/>
              </w:rPr>
            </w:pPr>
            <w:r w:rsidRPr="33BE28A1">
              <w:rPr>
                <w:rFonts w:ascii="Verdana" w:hAnsi="Verdana"/>
                <w:sz w:val="18"/>
                <w:szCs w:val="18"/>
              </w:rPr>
              <w:t>A good range of con</w:t>
            </w:r>
            <w:r w:rsidR="0A4A24DF" w:rsidRPr="33BE28A1">
              <w:rPr>
                <w:rFonts w:ascii="Verdana" w:hAnsi="Verdana"/>
                <w:sz w:val="18"/>
                <w:szCs w:val="18"/>
              </w:rPr>
              <w:t>junctions are</w:t>
            </w:r>
            <w:r w:rsidRPr="33BE28A1">
              <w:rPr>
                <w:rFonts w:ascii="Verdana" w:hAnsi="Verdana"/>
                <w:sz w:val="18"/>
                <w:szCs w:val="18"/>
              </w:rPr>
              <w:t xml:space="preserve"> used to convey the passing of time, to inject suspense and to shift attention.</w:t>
            </w:r>
          </w:p>
        </w:tc>
      </w:tr>
    </w:tbl>
    <w:p w14:paraId="50F40DEB" w14:textId="77777777" w:rsidR="00B35EA3" w:rsidRDefault="00B35EA3">
      <w:pPr>
        <w:rPr>
          <w:sz w:val="6"/>
          <w:szCs w:val="28"/>
        </w:rPr>
      </w:pPr>
    </w:p>
    <w:tbl>
      <w:tblPr>
        <w:tblStyle w:val="TableGrid"/>
        <w:tblW w:w="15843" w:type="dxa"/>
        <w:tblLook w:val="04A0" w:firstRow="1" w:lastRow="0" w:firstColumn="1" w:lastColumn="0" w:noHBand="0" w:noVBand="1"/>
      </w:tblPr>
      <w:tblGrid>
        <w:gridCol w:w="3960"/>
        <w:gridCol w:w="3961"/>
        <w:gridCol w:w="3961"/>
        <w:gridCol w:w="3961"/>
      </w:tblGrid>
      <w:tr w:rsidR="00B35EA3" w14:paraId="4673E9F6" w14:textId="77777777">
        <w:tc>
          <w:tcPr>
            <w:tcW w:w="15843" w:type="dxa"/>
            <w:gridSpan w:val="4"/>
            <w:shd w:val="clear" w:color="auto" w:fill="1F4E79" w:themeFill="accent1" w:themeFillShade="80"/>
          </w:tcPr>
          <w:p w14:paraId="0DEA8766" w14:textId="77777777" w:rsidR="00B35EA3" w:rsidRDefault="0009101C">
            <w:pPr>
              <w:pStyle w:val="ListParagraph"/>
              <w:jc w:val="center"/>
              <w:rPr>
                <w:color w:val="FFFFFF" w:themeColor="background1"/>
                <w:sz w:val="28"/>
                <w:szCs w:val="28"/>
              </w:rPr>
            </w:pPr>
            <w:r>
              <w:rPr>
                <w:color w:val="FFFFFF" w:themeColor="background1"/>
                <w:sz w:val="28"/>
                <w:szCs w:val="28"/>
              </w:rPr>
              <w:t>MILESTONE 2</w:t>
            </w:r>
          </w:p>
          <w:p w14:paraId="53AFD7CF"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use sentences appropriately</w:t>
            </w:r>
          </w:p>
        </w:tc>
      </w:tr>
      <w:tr w:rsidR="00B35EA3" w14:paraId="512C6499" w14:textId="77777777">
        <w:tc>
          <w:tcPr>
            <w:tcW w:w="3960" w:type="dxa"/>
            <w:shd w:val="clear" w:color="auto" w:fill="DEEAF6" w:themeFill="accent1" w:themeFillTint="33"/>
          </w:tcPr>
          <w:p w14:paraId="109BE174"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5A3C3E2C"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2C92A0FE"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373831EE" w14:textId="77777777" w:rsidR="00B35EA3" w:rsidRDefault="0009101C">
            <w:pPr>
              <w:jc w:val="center"/>
              <w:rPr>
                <w:sz w:val="24"/>
                <w:szCs w:val="20"/>
              </w:rPr>
            </w:pPr>
            <w:r>
              <w:rPr>
                <w:sz w:val="24"/>
                <w:szCs w:val="20"/>
              </w:rPr>
              <w:t>DEEP</w:t>
            </w:r>
          </w:p>
          <w:p w14:paraId="77A52294" w14:textId="77777777" w:rsidR="00B35EA3" w:rsidRDefault="00B35EA3">
            <w:pPr>
              <w:jc w:val="center"/>
              <w:rPr>
                <w:sz w:val="24"/>
                <w:szCs w:val="20"/>
              </w:rPr>
            </w:pPr>
          </w:p>
        </w:tc>
      </w:tr>
      <w:tr w:rsidR="00B35EA3" w14:paraId="6E006AC0" w14:textId="77777777">
        <w:tc>
          <w:tcPr>
            <w:tcW w:w="3960" w:type="dxa"/>
            <w:shd w:val="clear" w:color="auto" w:fill="DEEAF6" w:themeFill="accent1" w:themeFillTint="33"/>
          </w:tcPr>
          <w:p w14:paraId="6DFE3113"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Use a mixture of simple, compound</w:t>
            </w:r>
          </w:p>
          <w:p w14:paraId="7AA91935"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and complex sentences.</w:t>
            </w:r>
          </w:p>
        </w:tc>
        <w:tc>
          <w:tcPr>
            <w:tcW w:w="3961" w:type="dxa"/>
          </w:tcPr>
          <w:p w14:paraId="672DAC2A"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Simple and compound sentences used accurately, with some use of complex sentences. </w:t>
            </w:r>
          </w:p>
        </w:tc>
        <w:tc>
          <w:tcPr>
            <w:tcW w:w="3961" w:type="dxa"/>
          </w:tcPr>
          <w:p w14:paraId="3C6EBAF3"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An effective mixture of sentence types is used, including simple, compound and complex sentences. </w:t>
            </w:r>
          </w:p>
        </w:tc>
        <w:tc>
          <w:tcPr>
            <w:tcW w:w="3961" w:type="dxa"/>
          </w:tcPr>
          <w:p w14:paraId="2169DCBA"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Writing demonstrates a good variety of well-chosen and correctly punctuated sentence types.</w:t>
            </w:r>
          </w:p>
        </w:tc>
      </w:tr>
      <w:tr w:rsidR="00B35EA3" w14:paraId="36CFE9F8" w14:textId="77777777">
        <w:tc>
          <w:tcPr>
            <w:tcW w:w="3960" w:type="dxa"/>
            <w:shd w:val="clear" w:color="auto" w:fill="DEEAF6" w:themeFill="accent1" w:themeFillTint="33"/>
          </w:tcPr>
          <w:p w14:paraId="23D62318"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Write sentences that include: noun phrases, adverbs or adverbial phrases, prepositions or prepositional phrases and conjunctions. </w:t>
            </w:r>
          </w:p>
        </w:tc>
        <w:tc>
          <w:tcPr>
            <w:tcW w:w="3961" w:type="dxa"/>
          </w:tcPr>
          <w:p w14:paraId="130F425E"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Some noun phrases, adverbs, prepositions and conjunctions (and, but, so, or, because, if, when, as, although) are used in their writing. </w:t>
            </w:r>
          </w:p>
        </w:tc>
        <w:tc>
          <w:tcPr>
            <w:tcW w:w="3961" w:type="dxa"/>
          </w:tcPr>
          <w:p w14:paraId="3E33907E"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Noun phrases, adverbs, prepositions and are often used in their writing to add interest and detail. Some adverbial phrases and prepositional phrases are used. </w:t>
            </w:r>
          </w:p>
          <w:p w14:paraId="7897C386"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Use of FANBOYS coordinating conjunctions and a greater variety of subordinating conjunctions. </w:t>
            </w:r>
          </w:p>
        </w:tc>
        <w:tc>
          <w:tcPr>
            <w:tcW w:w="3961" w:type="dxa"/>
          </w:tcPr>
          <w:p w14:paraId="5C959E9E"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A full range of noun phrases, adverbs or adverbial phrases and prepositions or prepositional phrases are used in their writing to add interest and detail.</w:t>
            </w:r>
          </w:p>
          <w:p w14:paraId="6128CFD5"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Full variety of coordinating and subordinating conjunctions are used for effect. </w:t>
            </w:r>
          </w:p>
        </w:tc>
      </w:tr>
    </w:tbl>
    <w:p w14:paraId="007DCDA8" w14:textId="77777777" w:rsidR="00B35EA3" w:rsidRDefault="00B35EA3">
      <w:pPr>
        <w:rPr>
          <w:sz w:val="2"/>
        </w:rPr>
      </w:pPr>
    </w:p>
    <w:p w14:paraId="450EA2D7" w14:textId="77777777" w:rsidR="00B35EA3" w:rsidRDefault="00B35EA3">
      <w:pPr>
        <w:rPr>
          <w:sz w:val="2"/>
        </w:rPr>
      </w:pPr>
    </w:p>
    <w:tbl>
      <w:tblPr>
        <w:tblStyle w:val="TableGrid"/>
        <w:tblW w:w="15843" w:type="dxa"/>
        <w:tblLook w:val="04A0" w:firstRow="1" w:lastRow="0" w:firstColumn="1" w:lastColumn="0" w:noHBand="0" w:noVBand="1"/>
      </w:tblPr>
      <w:tblGrid>
        <w:gridCol w:w="3823"/>
        <w:gridCol w:w="4098"/>
        <w:gridCol w:w="3961"/>
        <w:gridCol w:w="3961"/>
      </w:tblGrid>
      <w:tr w:rsidR="00B35EA3" w14:paraId="5119E021" w14:textId="77777777">
        <w:tc>
          <w:tcPr>
            <w:tcW w:w="15843" w:type="dxa"/>
            <w:gridSpan w:val="4"/>
            <w:shd w:val="clear" w:color="auto" w:fill="1F4E79" w:themeFill="accent1" w:themeFillShade="80"/>
          </w:tcPr>
          <w:p w14:paraId="23C343C4" w14:textId="77777777" w:rsidR="00B35EA3" w:rsidRDefault="0009101C">
            <w:pPr>
              <w:pStyle w:val="ListParagraph"/>
              <w:jc w:val="center"/>
              <w:rPr>
                <w:color w:val="FFFFFF" w:themeColor="background1"/>
                <w:sz w:val="28"/>
                <w:szCs w:val="28"/>
              </w:rPr>
            </w:pPr>
            <w:r>
              <w:rPr>
                <w:color w:val="FFFFFF" w:themeColor="background1"/>
                <w:sz w:val="28"/>
                <w:szCs w:val="28"/>
              </w:rPr>
              <w:t>MILESTONE 2</w:t>
            </w:r>
          </w:p>
          <w:p w14:paraId="08E168C5"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punctuate accurately</w:t>
            </w:r>
          </w:p>
        </w:tc>
      </w:tr>
      <w:tr w:rsidR="00B35EA3" w14:paraId="5B62A083" w14:textId="77777777">
        <w:trPr>
          <w:trHeight w:val="293"/>
        </w:trPr>
        <w:tc>
          <w:tcPr>
            <w:tcW w:w="3823" w:type="dxa"/>
            <w:shd w:val="clear" w:color="auto" w:fill="DEEAF6" w:themeFill="accent1" w:themeFillTint="33"/>
          </w:tcPr>
          <w:p w14:paraId="15F0D124" w14:textId="77777777" w:rsidR="00B35EA3" w:rsidRDefault="0009101C">
            <w:pPr>
              <w:jc w:val="center"/>
              <w:rPr>
                <w:sz w:val="24"/>
                <w:szCs w:val="20"/>
              </w:rPr>
            </w:pPr>
            <w:r>
              <w:rPr>
                <w:sz w:val="24"/>
                <w:szCs w:val="20"/>
              </w:rPr>
              <w:t>KEY INDICATORS</w:t>
            </w:r>
          </w:p>
        </w:tc>
        <w:tc>
          <w:tcPr>
            <w:tcW w:w="4098" w:type="dxa"/>
            <w:shd w:val="clear" w:color="auto" w:fill="DEEAF6" w:themeFill="accent1" w:themeFillTint="33"/>
          </w:tcPr>
          <w:p w14:paraId="0C2AF0A4"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2936B4C5"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2D110756" w14:textId="77777777" w:rsidR="00B35EA3" w:rsidRDefault="0009101C">
            <w:pPr>
              <w:jc w:val="center"/>
              <w:rPr>
                <w:sz w:val="24"/>
                <w:szCs w:val="20"/>
              </w:rPr>
            </w:pPr>
            <w:r>
              <w:rPr>
                <w:sz w:val="24"/>
                <w:szCs w:val="20"/>
              </w:rPr>
              <w:t>DEEP</w:t>
            </w:r>
          </w:p>
          <w:p w14:paraId="3DD355C9" w14:textId="77777777" w:rsidR="00B35EA3" w:rsidRDefault="00B35EA3">
            <w:pPr>
              <w:jc w:val="center"/>
              <w:rPr>
                <w:sz w:val="24"/>
                <w:szCs w:val="20"/>
              </w:rPr>
            </w:pPr>
          </w:p>
        </w:tc>
      </w:tr>
      <w:tr w:rsidR="00B35EA3" w14:paraId="18D364DC" w14:textId="77777777">
        <w:trPr>
          <w:trHeight w:val="293"/>
        </w:trPr>
        <w:tc>
          <w:tcPr>
            <w:tcW w:w="3823" w:type="dxa"/>
            <w:shd w:val="clear" w:color="auto" w:fill="DEEAF6" w:themeFill="accent1" w:themeFillTint="33"/>
          </w:tcPr>
          <w:p w14:paraId="566D771A"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Use punctuation accurately.</w:t>
            </w:r>
          </w:p>
        </w:tc>
        <w:tc>
          <w:tcPr>
            <w:tcW w:w="4098" w:type="dxa"/>
            <w:shd w:val="clear" w:color="auto" w:fill="FFFFFF" w:themeFill="background1"/>
          </w:tcPr>
          <w:p w14:paraId="3D6BE843"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Capital letters, full stops, commas in lists, commas for clauses, question marks, exclamation marks, speech marks and apostrophes for contraction are generally used accurately with reminders. </w:t>
            </w:r>
          </w:p>
        </w:tc>
        <w:tc>
          <w:tcPr>
            <w:tcW w:w="3961" w:type="dxa"/>
            <w:shd w:val="clear" w:color="auto" w:fill="FFFFFF" w:themeFill="background1"/>
          </w:tcPr>
          <w:p w14:paraId="5C3BF86C"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As well as all other listed punctuation, use of commas for clauses more accurate; all speech mark punctuation </w:t>
            </w:r>
            <w:proofErr w:type="gramStart"/>
            <w:r>
              <w:rPr>
                <w:rFonts w:ascii="Verdana" w:hAnsi="Verdana"/>
                <w:sz w:val="18"/>
                <w:szCs w:val="18"/>
              </w:rPr>
              <w:t>present</w:t>
            </w:r>
            <w:proofErr w:type="gramEnd"/>
            <w:r>
              <w:rPr>
                <w:rFonts w:ascii="Verdana" w:hAnsi="Verdana"/>
                <w:sz w:val="18"/>
                <w:szCs w:val="18"/>
              </w:rPr>
              <w:t xml:space="preserve"> the majority of the time; apostrophes for possession used with reminders. </w:t>
            </w:r>
          </w:p>
        </w:tc>
        <w:tc>
          <w:tcPr>
            <w:tcW w:w="3961" w:type="dxa"/>
            <w:shd w:val="clear" w:color="auto" w:fill="FFFFFF" w:themeFill="background1"/>
          </w:tcPr>
          <w:p w14:paraId="7020A09F"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Use of all accurate the majority of times, with apostrophes used correctly when more than one thing owns an object or when the plural of a noun is irregular. E.g. dogs’ dinner for more than one dog but children’s changing rooms. </w:t>
            </w:r>
          </w:p>
        </w:tc>
      </w:tr>
      <w:tr w:rsidR="00B35EA3" w14:paraId="6A107549" w14:textId="77777777">
        <w:trPr>
          <w:trHeight w:val="293"/>
        </w:trPr>
        <w:tc>
          <w:tcPr>
            <w:tcW w:w="3823" w:type="dxa"/>
            <w:shd w:val="clear" w:color="auto" w:fill="DEEAF6" w:themeFill="accent1" w:themeFillTint="33"/>
          </w:tcPr>
          <w:p w14:paraId="7838DAA4" w14:textId="77777777" w:rsidR="00B35EA3" w:rsidRDefault="0009101C">
            <w:pPr>
              <w:spacing w:line="276" w:lineRule="auto"/>
              <w:rPr>
                <w:rFonts w:ascii="Verdana" w:hAnsi="Verdana"/>
                <w:sz w:val="18"/>
                <w:szCs w:val="20"/>
              </w:rPr>
            </w:pPr>
            <w:r>
              <w:rPr>
                <w:rFonts w:ascii="Verdana" w:hAnsi="Verdana"/>
                <w:sz w:val="18"/>
                <w:szCs w:val="20"/>
              </w:rPr>
              <w:t>Use commas after fronted adverbials</w:t>
            </w:r>
          </w:p>
        </w:tc>
        <w:tc>
          <w:tcPr>
            <w:tcW w:w="4098" w:type="dxa"/>
            <w:shd w:val="clear" w:color="auto" w:fill="FFFFFF" w:themeFill="background1"/>
          </w:tcPr>
          <w:p w14:paraId="76D412B7" w14:textId="77777777" w:rsidR="00B35EA3" w:rsidRDefault="0009101C">
            <w:pPr>
              <w:spacing w:line="276" w:lineRule="auto"/>
              <w:rPr>
                <w:rFonts w:ascii="Verdana" w:hAnsi="Verdana"/>
                <w:sz w:val="18"/>
                <w:szCs w:val="20"/>
              </w:rPr>
            </w:pPr>
            <w:r>
              <w:rPr>
                <w:rFonts w:ascii="Verdana" w:hAnsi="Verdana"/>
                <w:sz w:val="18"/>
                <w:szCs w:val="20"/>
              </w:rPr>
              <w:t>When examples are provided, sentences that begin with an adverb are correctly punctuated. (For example: Unexpectedly, there was a loud knock at the door.)</w:t>
            </w:r>
          </w:p>
        </w:tc>
        <w:tc>
          <w:tcPr>
            <w:tcW w:w="3961" w:type="dxa"/>
            <w:shd w:val="clear" w:color="auto" w:fill="FFFFFF" w:themeFill="background1"/>
          </w:tcPr>
          <w:p w14:paraId="659B4021" w14:textId="77777777" w:rsidR="00B35EA3" w:rsidRDefault="0009101C">
            <w:pPr>
              <w:spacing w:line="276" w:lineRule="auto"/>
              <w:rPr>
                <w:rFonts w:ascii="Verdana" w:hAnsi="Verdana"/>
                <w:sz w:val="18"/>
                <w:szCs w:val="20"/>
              </w:rPr>
            </w:pPr>
            <w:r>
              <w:rPr>
                <w:rFonts w:ascii="Verdana" w:hAnsi="Verdana"/>
                <w:sz w:val="18"/>
                <w:szCs w:val="20"/>
              </w:rPr>
              <w:t>When reminders are provided, fronted adverbials are correctly punctuated.</w:t>
            </w:r>
          </w:p>
        </w:tc>
        <w:tc>
          <w:tcPr>
            <w:tcW w:w="3961" w:type="dxa"/>
            <w:shd w:val="clear" w:color="auto" w:fill="FFFFFF" w:themeFill="background1"/>
          </w:tcPr>
          <w:p w14:paraId="1ED9EC0D" w14:textId="77777777" w:rsidR="00B35EA3" w:rsidRDefault="0009101C">
            <w:pPr>
              <w:spacing w:line="276" w:lineRule="auto"/>
              <w:rPr>
                <w:rFonts w:ascii="Verdana" w:hAnsi="Verdana"/>
                <w:sz w:val="18"/>
                <w:szCs w:val="20"/>
              </w:rPr>
            </w:pPr>
            <w:r>
              <w:rPr>
                <w:rFonts w:ascii="Verdana" w:hAnsi="Verdana"/>
                <w:sz w:val="18"/>
                <w:szCs w:val="20"/>
              </w:rPr>
              <w:t>Fronted adverbials are correctly punctuated.</w:t>
            </w:r>
          </w:p>
        </w:tc>
      </w:tr>
      <w:tr w:rsidR="00B35EA3" w14:paraId="6BF09641" w14:textId="77777777">
        <w:trPr>
          <w:trHeight w:val="293"/>
        </w:trPr>
        <w:tc>
          <w:tcPr>
            <w:tcW w:w="3823" w:type="dxa"/>
            <w:shd w:val="clear" w:color="auto" w:fill="DEEAF6" w:themeFill="accent1" w:themeFillTint="33"/>
          </w:tcPr>
          <w:p w14:paraId="19C7FF03" w14:textId="77777777" w:rsidR="00B35EA3" w:rsidRDefault="0009101C">
            <w:pPr>
              <w:spacing w:line="276" w:lineRule="auto"/>
              <w:rPr>
                <w:rFonts w:ascii="Verdana" w:hAnsi="Verdana"/>
                <w:sz w:val="18"/>
                <w:szCs w:val="20"/>
              </w:rPr>
            </w:pPr>
            <w:r>
              <w:rPr>
                <w:rFonts w:ascii="Verdana" w:hAnsi="Verdana"/>
                <w:sz w:val="18"/>
                <w:szCs w:val="20"/>
              </w:rPr>
              <w:t>Use and punctuate direct speech.</w:t>
            </w:r>
          </w:p>
        </w:tc>
        <w:tc>
          <w:tcPr>
            <w:tcW w:w="4098" w:type="dxa"/>
            <w:shd w:val="clear" w:color="auto" w:fill="FFFFFF" w:themeFill="background1"/>
          </w:tcPr>
          <w:p w14:paraId="6DE1E2E5" w14:textId="77777777" w:rsidR="00B35EA3" w:rsidRDefault="0009101C">
            <w:pPr>
              <w:spacing w:line="276" w:lineRule="auto"/>
              <w:rPr>
                <w:rFonts w:ascii="Verdana" w:hAnsi="Verdana"/>
                <w:sz w:val="18"/>
                <w:szCs w:val="20"/>
              </w:rPr>
            </w:pPr>
            <w:r>
              <w:rPr>
                <w:rFonts w:ascii="Verdana" w:hAnsi="Verdana"/>
                <w:sz w:val="18"/>
                <w:szCs w:val="20"/>
              </w:rPr>
              <w:t>When guidance is provided, direct speech is contained within speech marks (inverted commas)</w:t>
            </w:r>
          </w:p>
        </w:tc>
        <w:tc>
          <w:tcPr>
            <w:tcW w:w="3961" w:type="dxa"/>
            <w:shd w:val="clear" w:color="auto" w:fill="FFFFFF" w:themeFill="background1"/>
          </w:tcPr>
          <w:p w14:paraId="6E3A6B7C" w14:textId="77777777" w:rsidR="00B35EA3" w:rsidRDefault="0009101C">
            <w:pPr>
              <w:spacing w:line="276" w:lineRule="auto"/>
              <w:rPr>
                <w:rFonts w:ascii="Verdana" w:hAnsi="Verdana"/>
                <w:sz w:val="18"/>
                <w:szCs w:val="20"/>
              </w:rPr>
            </w:pPr>
            <w:r>
              <w:rPr>
                <w:rFonts w:ascii="Verdana" w:hAnsi="Verdana"/>
                <w:sz w:val="18"/>
                <w:szCs w:val="20"/>
              </w:rPr>
              <w:t>Direct speech is generally contained</w:t>
            </w:r>
          </w:p>
          <w:p w14:paraId="2EA6238B" w14:textId="77777777" w:rsidR="00B35EA3" w:rsidRDefault="0009101C">
            <w:pPr>
              <w:spacing w:line="276" w:lineRule="auto"/>
              <w:rPr>
                <w:rFonts w:ascii="Verdana" w:hAnsi="Verdana"/>
                <w:sz w:val="18"/>
                <w:szCs w:val="20"/>
              </w:rPr>
            </w:pPr>
            <w:r>
              <w:rPr>
                <w:rFonts w:ascii="Verdana" w:hAnsi="Verdana"/>
                <w:sz w:val="18"/>
                <w:szCs w:val="20"/>
              </w:rPr>
              <w:t>within speech marks. Capital letters are generally used for the first letter of the first word of each sentence within the speech marks. Direct speech is separated from the rest of the sentence, usually by a comma. (For example: Dad said softly, “Please sit down.”)</w:t>
            </w:r>
          </w:p>
        </w:tc>
        <w:tc>
          <w:tcPr>
            <w:tcW w:w="3961" w:type="dxa"/>
            <w:shd w:val="clear" w:color="auto" w:fill="FFFFFF" w:themeFill="background1"/>
          </w:tcPr>
          <w:p w14:paraId="6C48017C" w14:textId="77777777" w:rsidR="00B35EA3" w:rsidRDefault="0009101C">
            <w:pPr>
              <w:spacing w:line="276" w:lineRule="auto"/>
              <w:rPr>
                <w:rFonts w:ascii="Verdana" w:hAnsi="Verdana"/>
                <w:sz w:val="18"/>
                <w:szCs w:val="20"/>
              </w:rPr>
            </w:pPr>
            <w:r>
              <w:rPr>
                <w:rFonts w:ascii="Verdana" w:hAnsi="Verdana"/>
                <w:sz w:val="18"/>
                <w:szCs w:val="20"/>
              </w:rPr>
              <w:t>In addition to the fluent use of speech</w:t>
            </w:r>
          </w:p>
          <w:p w14:paraId="74B7D2B5" w14:textId="77777777" w:rsidR="00B35EA3" w:rsidRDefault="0009101C">
            <w:pPr>
              <w:spacing w:line="276" w:lineRule="auto"/>
              <w:rPr>
                <w:rFonts w:ascii="Verdana" w:hAnsi="Verdana"/>
                <w:sz w:val="18"/>
                <w:szCs w:val="20"/>
              </w:rPr>
            </w:pPr>
            <w:r>
              <w:rPr>
                <w:rFonts w:ascii="Verdana" w:hAnsi="Verdana"/>
                <w:sz w:val="18"/>
                <w:szCs w:val="20"/>
              </w:rPr>
              <w:t>punctuation as outlined in ‘Advancing’, the following is used and applied correctly: When breaking direct speech up, by inserting information about who is speaking, capital letters for the first word inside the 2nd set of speech marks are not used. (For example: “If you think you can speak to me like that,” she said, “you had better think again!”</w:t>
            </w:r>
          </w:p>
        </w:tc>
      </w:tr>
    </w:tbl>
    <w:p w14:paraId="1A81F0B1" w14:textId="77777777" w:rsidR="00B35EA3" w:rsidRDefault="00B35EA3">
      <w:pPr>
        <w:rPr>
          <w:sz w:val="2"/>
        </w:rPr>
      </w:pPr>
    </w:p>
    <w:p w14:paraId="717AAFBA" w14:textId="77777777" w:rsidR="00B35EA3" w:rsidRDefault="00B35EA3">
      <w:pPr>
        <w:rPr>
          <w:sz w:val="2"/>
        </w:rPr>
      </w:pPr>
    </w:p>
    <w:tbl>
      <w:tblPr>
        <w:tblStyle w:val="TableGrid"/>
        <w:tblW w:w="15843" w:type="dxa"/>
        <w:tblLook w:val="04A0" w:firstRow="1" w:lastRow="0" w:firstColumn="1" w:lastColumn="0" w:noHBand="0" w:noVBand="1"/>
      </w:tblPr>
      <w:tblGrid>
        <w:gridCol w:w="3960"/>
        <w:gridCol w:w="3961"/>
        <w:gridCol w:w="3961"/>
        <w:gridCol w:w="3961"/>
      </w:tblGrid>
      <w:tr w:rsidR="00B35EA3" w14:paraId="2DDD8656" w14:textId="77777777">
        <w:tc>
          <w:tcPr>
            <w:tcW w:w="15843" w:type="dxa"/>
            <w:gridSpan w:val="4"/>
            <w:shd w:val="clear" w:color="auto" w:fill="1F4E79" w:themeFill="accent1" w:themeFillShade="80"/>
          </w:tcPr>
          <w:p w14:paraId="14FFD154" w14:textId="77777777" w:rsidR="00B35EA3" w:rsidRDefault="0009101C">
            <w:pPr>
              <w:pStyle w:val="ListParagraph"/>
              <w:jc w:val="center"/>
              <w:rPr>
                <w:color w:val="FFFFFF" w:themeColor="background1"/>
                <w:sz w:val="28"/>
                <w:szCs w:val="28"/>
              </w:rPr>
            </w:pPr>
            <w:r>
              <w:rPr>
                <w:color w:val="FFFFFF" w:themeColor="background1"/>
                <w:sz w:val="28"/>
                <w:szCs w:val="28"/>
              </w:rPr>
              <w:t>MILESTONE 2</w:t>
            </w:r>
          </w:p>
          <w:p w14:paraId="0A7E921F"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use paragraphs</w:t>
            </w:r>
          </w:p>
        </w:tc>
      </w:tr>
      <w:tr w:rsidR="00B35EA3" w14:paraId="65E0422A" w14:textId="77777777">
        <w:tc>
          <w:tcPr>
            <w:tcW w:w="3960" w:type="dxa"/>
            <w:shd w:val="clear" w:color="auto" w:fill="DEEAF6" w:themeFill="accent1" w:themeFillTint="33"/>
          </w:tcPr>
          <w:p w14:paraId="2DE34646"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36E1D667"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240E2FDF"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0ECF84E5" w14:textId="77777777" w:rsidR="00B35EA3" w:rsidRDefault="0009101C">
            <w:pPr>
              <w:jc w:val="center"/>
              <w:rPr>
                <w:sz w:val="24"/>
                <w:szCs w:val="20"/>
              </w:rPr>
            </w:pPr>
            <w:r>
              <w:rPr>
                <w:sz w:val="24"/>
                <w:szCs w:val="20"/>
              </w:rPr>
              <w:t>DEEP</w:t>
            </w:r>
          </w:p>
          <w:p w14:paraId="56EE48EE" w14:textId="77777777" w:rsidR="00B35EA3" w:rsidRDefault="00B35EA3">
            <w:pPr>
              <w:jc w:val="center"/>
              <w:rPr>
                <w:sz w:val="24"/>
                <w:szCs w:val="20"/>
              </w:rPr>
            </w:pPr>
          </w:p>
        </w:tc>
      </w:tr>
      <w:tr w:rsidR="00B35EA3" w14:paraId="7AFED2D9" w14:textId="77777777">
        <w:tc>
          <w:tcPr>
            <w:tcW w:w="3960" w:type="dxa"/>
            <w:shd w:val="clear" w:color="auto" w:fill="DEEAF6" w:themeFill="accent1" w:themeFillTint="33"/>
          </w:tcPr>
          <w:p w14:paraId="18D3306B"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Organise paragraphs around a theme.</w:t>
            </w:r>
          </w:p>
        </w:tc>
        <w:tc>
          <w:tcPr>
            <w:tcW w:w="3961" w:type="dxa"/>
          </w:tcPr>
          <w:p w14:paraId="68C1457B"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When examples are provided, individual</w:t>
            </w:r>
          </w:p>
          <w:p w14:paraId="26BA57EC"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paragraphs focus on a theme and mainly make sense when read alone. </w:t>
            </w:r>
          </w:p>
        </w:tc>
        <w:tc>
          <w:tcPr>
            <w:tcW w:w="3961" w:type="dxa"/>
          </w:tcPr>
          <w:p w14:paraId="31721478"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When reminders are provided, individual paragraphs are well organised around a theme and make sense when read alone.</w:t>
            </w:r>
          </w:p>
        </w:tc>
        <w:tc>
          <w:tcPr>
            <w:tcW w:w="3961" w:type="dxa"/>
          </w:tcPr>
          <w:p w14:paraId="663D9599"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A theme is clearly introduced and developed, and remains consistent throughout each paragraph, with paragraphs making sense if read alone. </w:t>
            </w:r>
          </w:p>
        </w:tc>
      </w:tr>
      <w:tr w:rsidR="00B35EA3" w14:paraId="599F9AFD" w14:textId="77777777">
        <w:tc>
          <w:tcPr>
            <w:tcW w:w="3960" w:type="dxa"/>
            <w:shd w:val="clear" w:color="auto" w:fill="DEEAF6" w:themeFill="accent1" w:themeFillTint="33"/>
          </w:tcPr>
          <w:p w14:paraId="7029B1EB"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Sequence paragraphs.</w:t>
            </w:r>
          </w:p>
        </w:tc>
        <w:tc>
          <w:tcPr>
            <w:tcW w:w="3961" w:type="dxa"/>
          </w:tcPr>
          <w:p w14:paraId="4C1D2489"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An attempt to create a logical sequence for paragraphs can be seen.</w:t>
            </w:r>
          </w:p>
        </w:tc>
        <w:tc>
          <w:tcPr>
            <w:tcW w:w="3961" w:type="dxa"/>
          </w:tcPr>
          <w:p w14:paraId="49611AF6"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Paragraphs have a logical order, although there may be some examples of paragraphs out of logical sequence.</w:t>
            </w:r>
          </w:p>
        </w:tc>
        <w:tc>
          <w:tcPr>
            <w:tcW w:w="3961" w:type="dxa"/>
          </w:tcPr>
          <w:p w14:paraId="40A0A8F8"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A clear and logical sequence of paragraphs is evident.</w:t>
            </w:r>
          </w:p>
        </w:tc>
      </w:tr>
    </w:tbl>
    <w:p w14:paraId="1DB78CB4" w14:textId="77777777" w:rsidR="00B35EA3" w:rsidRDefault="0009101C">
      <w:pPr>
        <w:rPr>
          <w:sz w:val="28"/>
          <w:szCs w:val="28"/>
        </w:rPr>
      </w:pPr>
      <w:r>
        <w:rPr>
          <w:noProof/>
          <w:sz w:val="28"/>
          <w:szCs w:val="28"/>
          <w:lang w:eastAsia="en-GB"/>
        </w:rPr>
        <mc:AlternateContent>
          <mc:Choice Requires="wps">
            <w:drawing>
              <wp:anchor distT="45720" distB="45720" distL="114300" distR="114300" simplePos="0" relativeHeight="251781120" behindDoc="0" locked="0" layoutInCell="1" allowOverlap="1" wp14:anchorId="763D431A" wp14:editId="07777777">
                <wp:simplePos x="0" y="0"/>
                <wp:positionH relativeFrom="page">
                  <wp:posOffset>1617980</wp:posOffset>
                </wp:positionH>
                <wp:positionV relativeFrom="paragraph">
                  <wp:posOffset>114300</wp:posOffset>
                </wp:positionV>
                <wp:extent cx="7560310" cy="941070"/>
                <wp:effectExtent l="76200" t="50800" r="85090" b="7493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41070"/>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39A39F87" w14:textId="77777777" w:rsidR="0070003E" w:rsidRDefault="0070003E">
                            <w:pPr>
                              <w:spacing w:after="0"/>
                              <w:jc w:val="center"/>
                              <w:rPr>
                                <w:color w:val="1F3864" w:themeColor="accent5" w:themeShade="80"/>
                                <w:sz w:val="44"/>
                                <w:szCs w:val="28"/>
                              </w:rPr>
                            </w:pPr>
                            <w:r>
                              <w:rPr>
                                <w:color w:val="1F3864" w:themeColor="accent5" w:themeShade="80"/>
                                <w:sz w:val="44"/>
                                <w:szCs w:val="28"/>
                              </w:rPr>
                              <w:t>Milestone 2</w:t>
                            </w:r>
                          </w:p>
                          <w:p w14:paraId="2AA96BBF" w14:textId="77777777" w:rsidR="0070003E" w:rsidRDefault="0070003E">
                            <w:pPr>
                              <w:spacing w:after="0"/>
                              <w:jc w:val="center"/>
                              <w:rPr>
                                <w:color w:val="1F3864" w:themeColor="accent5" w:themeShade="80"/>
                                <w:sz w:val="44"/>
                                <w:szCs w:val="28"/>
                              </w:rPr>
                            </w:pPr>
                            <w:r>
                              <w:rPr>
                                <w:color w:val="1F3864" w:themeColor="accent5" w:themeShade="80"/>
                                <w:sz w:val="56"/>
                                <w:szCs w:val="28"/>
                              </w:rPr>
                              <w:t>Writing – Transcription</w:t>
                            </w:r>
                          </w:p>
                          <w:p w14:paraId="2908EB2C" w14:textId="77777777" w:rsidR="0070003E" w:rsidRDefault="0070003E">
                            <w:pPr>
                              <w:spacing w:after="0"/>
                              <w:jc w:val="center"/>
                              <w:rPr>
                                <w:rFonts w:ascii="Comic Sans MS" w:hAnsi="Comic Sans MS"/>
                                <w:color w:val="1F3864"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D431A" id="Text Box 29" o:spid="_x0000_s1032" type="#_x0000_t202" style="position:absolute;margin-left:127.4pt;margin-top:9pt;width:595.3pt;height:74.1pt;z-index:251781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" fillcolor="#77b64e [3033]" stroked="f">
                <v:fill color2="#6eaa46 [3177]" rotate="t" colors="0 #81b861;.5 #6fb242;1 #61a235" focus="100%" type="gradient">
                  <o:fill v:ext="view" type="gradientUnscaled"/>
                </v:fill>
                <v:shadow on="t" color="black" opacity="41287f" offset="0,1.5pt"/>
                <v:textbox>
                  <w:txbxContent>
                    <w:p w14:paraId="39A39F87" w14:textId="77777777" w:rsidR="0070003E" w:rsidRDefault="0070003E">
                      <w:pPr>
                        <w:spacing w:after="0"/>
                        <w:jc w:val="center"/>
                        <w:rPr>
                          <w:color w:val="1F3864" w:themeColor="accent5" w:themeShade="80"/>
                          <w:sz w:val="44"/>
                          <w:szCs w:val="28"/>
                        </w:rPr>
                      </w:pPr>
                      <w:r>
                        <w:rPr>
                          <w:color w:val="1F3864" w:themeColor="accent5" w:themeShade="80"/>
                          <w:sz w:val="44"/>
                          <w:szCs w:val="28"/>
                        </w:rPr>
                        <w:t>Milestone 2</w:t>
                      </w:r>
                    </w:p>
                    <w:p w14:paraId="2AA96BBF" w14:textId="77777777" w:rsidR="0070003E" w:rsidRDefault="0070003E">
                      <w:pPr>
                        <w:spacing w:after="0"/>
                        <w:jc w:val="center"/>
                        <w:rPr>
                          <w:color w:val="1F3864" w:themeColor="accent5" w:themeShade="80"/>
                          <w:sz w:val="44"/>
                          <w:szCs w:val="28"/>
                        </w:rPr>
                      </w:pPr>
                      <w:r>
                        <w:rPr>
                          <w:color w:val="1F3864" w:themeColor="accent5" w:themeShade="80"/>
                          <w:sz w:val="56"/>
                          <w:szCs w:val="28"/>
                        </w:rPr>
                        <w:t>Writing – Transcription</w:t>
                      </w:r>
                    </w:p>
                    <w:p w14:paraId="2908EB2C" w14:textId="77777777" w:rsidR="0070003E" w:rsidRDefault="0070003E">
                      <w:pPr>
                        <w:spacing w:after="0"/>
                        <w:jc w:val="center"/>
                        <w:rPr>
                          <w:rFonts w:ascii="Comic Sans MS" w:hAnsi="Comic Sans MS"/>
                          <w:color w:val="1F3864" w:themeColor="accent5" w:themeShade="80"/>
                          <w:sz w:val="28"/>
                          <w:szCs w:val="28"/>
                        </w:rPr>
                      </w:pPr>
                    </w:p>
                  </w:txbxContent>
                </v:textbox>
                <w10:wrap type="square" anchorx="page"/>
              </v:shape>
            </w:pict>
          </mc:Fallback>
        </mc:AlternateContent>
      </w:r>
      <w:r>
        <w:rPr>
          <w:noProof/>
          <w:sz w:val="28"/>
          <w:szCs w:val="28"/>
          <w:lang w:eastAsia="en-GB"/>
        </w:rPr>
        <w:drawing>
          <wp:anchor distT="0" distB="0" distL="114300" distR="114300" simplePos="0" relativeHeight="251782144" behindDoc="0" locked="0" layoutInCell="1" allowOverlap="1" wp14:anchorId="4B58D924" wp14:editId="07777777">
            <wp:simplePos x="0" y="0"/>
            <wp:positionH relativeFrom="margin">
              <wp:posOffset>8915400</wp:posOffset>
            </wp:positionH>
            <wp:positionV relativeFrom="paragraph">
              <wp:posOffset>114300</wp:posOffset>
            </wp:positionV>
            <wp:extent cx="1125855" cy="750570"/>
            <wp:effectExtent l="0" t="0" r="0" b="11430"/>
            <wp:wrapSquare wrapText="bothSides"/>
            <wp:docPr id="200" name="Picture 200"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780096" behindDoc="0" locked="0" layoutInCell="1" allowOverlap="1" wp14:anchorId="4D8D9801" wp14:editId="07777777">
            <wp:simplePos x="0" y="0"/>
            <wp:positionH relativeFrom="margin">
              <wp:posOffset>-114300</wp:posOffset>
            </wp:positionH>
            <wp:positionV relativeFrom="paragraph">
              <wp:posOffset>114300</wp:posOffset>
            </wp:positionV>
            <wp:extent cx="1125855" cy="750570"/>
            <wp:effectExtent l="0" t="0" r="0" b="11430"/>
            <wp:wrapSquare wrapText="bothSides"/>
            <wp:docPr id="205" name="Picture 205"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5843" w:type="dxa"/>
        <w:tblLook w:val="04A0" w:firstRow="1" w:lastRow="0" w:firstColumn="1" w:lastColumn="0" w:noHBand="0" w:noVBand="1"/>
      </w:tblPr>
      <w:tblGrid>
        <w:gridCol w:w="3960"/>
        <w:gridCol w:w="3961"/>
        <w:gridCol w:w="3961"/>
        <w:gridCol w:w="3961"/>
      </w:tblGrid>
      <w:tr w:rsidR="00B35EA3" w14:paraId="7405CF51" w14:textId="77777777">
        <w:tc>
          <w:tcPr>
            <w:tcW w:w="15843" w:type="dxa"/>
            <w:gridSpan w:val="4"/>
            <w:shd w:val="clear" w:color="auto" w:fill="1F4E79" w:themeFill="accent1" w:themeFillShade="80"/>
          </w:tcPr>
          <w:p w14:paraId="595A2A08" w14:textId="77777777" w:rsidR="00B35EA3" w:rsidRDefault="0009101C">
            <w:pPr>
              <w:pStyle w:val="ListParagraph"/>
              <w:jc w:val="center"/>
              <w:rPr>
                <w:color w:val="FFFFFF" w:themeColor="background1"/>
                <w:sz w:val="28"/>
                <w:szCs w:val="28"/>
              </w:rPr>
            </w:pPr>
            <w:r>
              <w:rPr>
                <w:color w:val="FFFFFF" w:themeColor="background1"/>
                <w:sz w:val="28"/>
                <w:szCs w:val="28"/>
              </w:rPr>
              <w:t>MILESTONE 2</w:t>
            </w:r>
          </w:p>
          <w:p w14:paraId="3BF85C32"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present neatly</w:t>
            </w:r>
          </w:p>
        </w:tc>
      </w:tr>
      <w:tr w:rsidR="00B35EA3" w14:paraId="4F650F30" w14:textId="77777777">
        <w:trPr>
          <w:trHeight w:val="507"/>
        </w:trPr>
        <w:tc>
          <w:tcPr>
            <w:tcW w:w="3960" w:type="dxa"/>
            <w:shd w:val="clear" w:color="auto" w:fill="DEEAF6" w:themeFill="accent1" w:themeFillTint="33"/>
          </w:tcPr>
          <w:p w14:paraId="63E5BD4C"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40329B93"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4ACFA31F"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52CC0EF0" w14:textId="77777777" w:rsidR="00B35EA3" w:rsidRDefault="0009101C">
            <w:pPr>
              <w:jc w:val="center"/>
              <w:rPr>
                <w:sz w:val="24"/>
                <w:szCs w:val="20"/>
              </w:rPr>
            </w:pPr>
            <w:r>
              <w:rPr>
                <w:sz w:val="24"/>
                <w:szCs w:val="20"/>
              </w:rPr>
              <w:t>DEEP</w:t>
            </w:r>
          </w:p>
          <w:p w14:paraId="1FE2DD96" w14:textId="77777777" w:rsidR="00B35EA3" w:rsidRDefault="00B35EA3">
            <w:pPr>
              <w:rPr>
                <w:sz w:val="18"/>
                <w:szCs w:val="20"/>
              </w:rPr>
            </w:pPr>
          </w:p>
        </w:tc>
      </w:tr>
      <w:tr w:rsidR="00B35EA3" w14:paraId="6235E4C4" w14:textId="77777777">
        <w:tc>
          <w:tcPr>
            <w:tcW w:w="3960" w:type="dxa"/>
            <w:shd w:val="clear" w:color="auto" w:fill="DEEAF6" w:themeFill="accent1" w:themeFillTint="33"/>
          </w:tcPr>
          <w:p w14:paraId="6B37A552"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Form letters accurately and join letters cursively, deciding which letters are best left un-joined.</w:t>
            </w:r>
          </w:p>
        </w:tc>
        <w:tc>
          <w:tcPr>
            <w:tcW w:w="3961" w:type="dxa"/>
          </w:tcPr>
          <w:p w14:paraId="3D2FC416"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Writing is beginning to be joined appropriately. Some letters that it would be better not to join have been joined. Some letters that should be joined may have been in the wrong way. </w:t>
            </w:r>
          </w:p>
        </w:tc>
        <w:tc>
          <w:tcPr>
            <w:tcW w:w="3961" w:type="dxa"/>
          </w:tcPr>
          <w:p w14:paraId="4E9FD6A2"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Writing generally shows appropriately and consistently joined letters.</w:t>
            </w:r>
          </w:p>
        </w:tc>
        <w:tc>
          <w:tcPr>
            <w:tcW w:w="3961" w:type="dxa"/>
          </w:tcPr>
          <w:p w14:paraId="5AAE05C7"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Writing almost always shows fluent, joined letters.</w:t>
            </w:r>
          </w:p>
        </w:tc>
      </w:tr>
      <w:tr w:rsidR="00B35EA3" w14:paraId="7EB6B3D1" w14:textId="77777777">
        <w:tc>
          <w:tcPr>
            <w:tcW w:w="3960" w:type="dxa"/>
            <w:shd w:val="clear" w:color="auto" w:fill="DEEAF6" w:themeFill="accent1" w:themeFillTint="33"/>
          </w:tcPr>
          <w:p w14:paraId="67832F79"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Make handwriting legible by ensuring down strokes of letters are parallel and letters are spaced appropriately.</w:t>
            </w:r>
          </w:p>
        </w:tc>
        <w:tc>
          <w:tcPr>
            <w:tcW w:w="3961" w:type="dxa"/>
          </w:tcPr>
          <w:p w14:paraId="41C2B15B"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Writing is beginning to show parallel down strokes and appropriate spacing.</w:t>
            </w:r>
          </w:p>
        </w:tc>
        <w:tc>
          <w:tcPr>
            <w:tcW w:w="3961" w:type="dxa"/>
          </w:tcPr>
          <w:p w14:paraId="2882053D"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Writing generally shows accurate spacing and well-formed letters.</w:t>
            </w:r>
          </w:p>
        </w:tc>
        <w:tc>
          <w:tcPr>
            <w:tcW w:w="3961" w:type="dxa"/>
          </w:tcPr>
          <w:p w14:paraId="510B6179"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Writing is easy to read due to clear and thoughtful spacing and parallel down strokes.</w:t>
            </w:r>
          </w:p>
        </w:tc>
      </w:tr>
    </w:tbl>
    <w:p w14:paraId="27357532" w14:textId="77777777" w:rsidR="00B35EA3" w:rsidRDefault="00B35EA3">
      <w:pPr>
        <w:rPr>
          <w:sz w:val="14"/>
          <w:szCs w:val="28"/>
        </w:rPr>
      </w:pPr>
    </w:p>
    <w:tbl>
      <w:tblPr>
        <w:tblStyle w:val="TableGrid"/>
        <w:tblW w:w="15843" w:type="dxa"/>
        <w:tblLook w:val="04A0" w:firstRow="1" w:lastRow="0" w:firstColumn="1" w:lastColumn="0" w:noHBand="0" w:noVBand="1"/>
      </w:tblPr>
      <w:tblGrid>
        <w:gridCol w:w="3960"/>
        <w:gridCol w:w="3961"/>
        <w:gridCol w:w="3961"/>
        <w:gridCol w:w="3961"/>
      </w:tblGrid>
      <w:tr w:rsidR="00B35EA3" w14:paraId="55D2A9CC" w14:textId="77777777">
        <w:tc>
          <w:tcPr>
            <w:tcW w:w="15843" w:type="dxa"/>
            <w:gridSpan w:val="4"/>
            <w:shd w:val="clear" w:color="auto" w:fill="1F4E79" w:themeFill="accent1" w:themeFillShade="80"/>
          </w:tcPr>
          <w:p w14:paraId="1D7F48F9" w14:textId="77777777" w:rsidR="00B35EA3" w:rsidRDefault="0009101C">
            <w:pPr>
              <w:pStyle w:val="ListParagraph"/>
              <w:jc w:val="center"/>
              <w:rPr>
                <w:color w:val="FFFFFF" w:themeColor="background1"/>
                <w:sz w:val="28"/>
                <w:szCs w:val="28"/>
              </w:rPr>
            </w:pPr>
            <w:r>
              <w:rPr>
                <w:color w:val="FFFFFF" w:themeColor="background1"/>
                <w:sz w:val="28"/>
                <w:szCs w:val="28"/>
              </w:rPr>
              <w:t>MILESTONE 2</w:t>
            </w:r>
          </w:p>
          <w:p w14:paraId="039AB41D"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spell correctly</w:t>
            </w:r>
          </w:p>
        </w:tc>
      </w:tr>
      <w:tr w:rsidR="00B35EA3" w14:paraId="6EE70EB9" w14:textId="77777777">
        <w:tc>
          <w:tcPr>
            <w:tcW w:w="3960" w:type="dxa"/>
            <w:shd w:val="clear" w:color="auto" w:fill="DEEAF6" w:themeFill="accent1" w:themeFillTint="33"/>
          </w:tcPr>
          <w:p w14:paraId="5F3FAE1A"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6092263B"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66E33529"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057FED5D" w14:textId="77777777" w:rsidR="00B35EA3" w:rsidRDefault="0009101C">
            <w:pPr>
              <w:jc w:val="center"/>
              <w:rPr>
                <w:sz w:val="24"/>
                <w:szCs w:val="20"/>
              </w:rPr>
            </w:pPr>
            <w:r>
              <w:rPr>
                <w:sz w:val="24"/>
                <w:szCs w:val="20"/>
              </w:rPr>
              <w:t>DEEP</w:t>
            </w:r>
          </w:p>
          <w:p w14:paraId="07F023C8" w14:textId="77777777" w:rsidR="00B35EA3" w:rsidRDefault="00B35EA3">
            <w:pPr>
              <w:jc w:val="center"/>
              <w:rPr>
                <w:sz w:val="18"/>
                <w:szCs w:val="20"/>
              </w:rPr>
            </w:pPr>
          </w:p>
        </w:tc>
      </w:tr>
      <w:tr w:rsidR="00B35EA3" w14:paraId="4432A045" w14:textId="77777777">
        <w:tc>
          <w:tcPr>
            <w:tcW w:w="3960" w:type="dxa"/>
            <w:shd w:val="clear" w:color="auto" w:fill="DEEAF6" w:themeFill="accent1" w:themeFillTint="33"/>
          </w:tcPr>
          <w:p w14:paraId="65E12CFD"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Use prefixes (dis, </w:t>
            </w:r>
            <w:proofErr w:type="spellStart"/>
            <w:r>
              <w:rPr>
                <w:rFonts w:ascii="Verdana" w:hAnsi="Verdana"/>
                <w:sz w:val="18"/>
                <w:szCs w:val="18"/>
              </w:rPr>
              <w:t>mis</w:t>
            </w:r>
            <w:proofErr w:type="spellEnd"/>
            <w:r>
              <w:rPr>
                <w:rFonts w:ascii="Verdana" w:hAnsi="Verdana"/>
                <w:sz w:val="18"/>
                <w:szCs w:val="18"/>
              </w:rPr>
              <w:t xml:space="preserve">, in, </w:t>
            </w:r>
            <w:proofErr w:type="spellStart"/>
            <w:r>
              <w:rPr>
                <w:rFonts w:ascii="Verdana" w:hAnsi="Verdana"/>
                <w:sz w:val="18"/>
                <w:szCs w:val="18"/>
              </w:rPr>
              <w:t>il</w:t>
            </w:r>
            <w:proofErr w:type="spellEnd"/>
            <w:r>
              <w:rPr>
                <w:rFonts w:ascii="Verdana" w:hAnsi="Verdana"/>
                <w:sz w:val="18"/>
                <w:szCs w:val="18"/>
              </w:rPr>
              <w:t xml:space="preserve">, </w:t>
            </w:r>
            <w:proofErr w:type="spellStart"/>
            <w:r>
              <w:rPr>
                <w:rFonts w:ascii="Verdana" w:hAnsi="Verdana"/>
                <w:sz w:val="18"/>
                <w:szCs w:val="18"/>
              </w:rPr>
              <w:t>im</w:t>
            </w:r>
            <w:proofErr w:type="spellEnd"/>
            <w:r>
              <w:rPr>
                <w:rFonts w:ascii="Verdana" w:hAnsi="Verdana"/>
                <w:sz w:val="18"/>
                <w:szCs w:val="18"/>
              </w:rPr>
              <w:t xml:space="preserve">, </w:t>
            </w:r>
            <w:proofErr w:type="spellStart"/>
            <w:r>
              <w:rPr>
                <w:rFonts w:ascii="Verdana" w:hAnsi="Verdana"/>
                <w:sz w:val="18"/>
                <w:szCs w:val="18"/>
              </w:rPr>
              <w:t>ir</w:t>
            </w:r>
            <w:proofErr w:type="spellEnd"/>
            <w:r>
              <w:rPr>
                <w:rFonts w:ascii="Verdana" w:hAnsi="Verdana"/>
                <w:sz w:val="18"/>
                <w:szCs w:val="18"/>
              </w:rPr>
              <w:t xml:space="preserve">, re, sub, inter, super, anti, auto) and suffixes (e.g. </w:t>
            </w:r>
            <w:proofErr w:type="spellStart"/>
            <w:r>
              <w:rPr>
                <w:rFonts w:ascii="Verdana" w:hAnsi="Verdana"/>
                <w:sz w:val="18"/>
                <w:szCs w:val="18"/>
              </w:rPr>
              <w:t>ing</w:t>
            </w:r>
            <w:proofErr w:type="spellEnd"/>
            <w:r>
              <w:rPr>
                <w:rFonts w:ascii="Verdana" w:hAnsi="Verdana"/>
                <w:sz w:val="18"/>
                <w:szCs w:val="18"/>
              </w:rPr>
              <w:t xml:space="preserve">, </w:t>
            </w:r>
            <w:proofErr w:type="spellStart"/>
            <w:r>
              <w:rPr>
                <w:rFonts w:ascii="Verdana" w:hAnsi="Verdana"/>
                <w:sz w:val="18"/>
                <w:szCs w:val="18"/>
              </w:rPr>
              <w:t>er</w:t>
            </w:r>
            <w:proofErr w:type="spellEnd"/>
            <w:r>
              <w:rPr>
                <w:rFonts w:ascii="Verdana" w:hAnsi="Verdana"/>
                <w:sz w:val="18"/>
                <w:szCs w:val="18"/>
              </w:rPr>
              <w:t xml:space="preserve">, </w:t>
            </w:r>
            <w:proofErr w:type="spellStart"/>
            <w:r>
              <w:rPr>
                <w:rFonts w:ascii="Verdana" w:hAnsi="Verdana"/>
                <w:sz w:val="18"/>
                <w:szCs w:val="18"/>
              </w:rPr>
              <w:t>ed</w:t>
            </w:r>
            <w:proofErr w:type="spellEnd"/>
            <w:r>
              <w:rPr>
                <w:rFonts w:ascii="Verdana" w:hAnsi="Verdana"/>
                <w:sz w:val="18"/>
                <w:szCs w:val="18"/>
              </w:rPr>
              <w:t xml:space="preserve">, </w:t>
            </w:r>
            <w:proofErr w:type="spellStart"/>
            <w:r>
              <w:rPr>
                <w:rFonts w:ascii="Verdana" w:hAnsi="Verdana"/>
                <w:sz w:val="18"/>
                <w:szCs w:val="18"/>
              </w:rPr>
              <w:t>ation</w:t>
            </w:r>
            <w:proofErr w:type="spellEnd"/>
            <w:r>
              <w:rPr>
                <w:rFonts w:ascii="Verdana" w:hAnsi="Verdana"/>
                <w:sz w:val="18"/>
                <w:szCs w:val="18"/>
              </w:rPr>
              <w:t xml:space="preserve">, </w:t>
            </w:r>
            <w:proofErr w:type="spellStart"/>
            <w:r>
              <w:rPr>
                <w:rFonts w:ascii="Verdana" w:hAnsi="Verdana"/>
                <w:sz w:val="18"/>
                <w:szCs w:val="18"/>
              </w:rPr>
              <w:t>ly</w:t>
            </w:r>
            <w:proofErr w:type="spellEnd"/>
            <w:r>
              <w:rPr>
                <w:rFonts w:ascii="Verdana" w:hAnsi="Verdana"/>
                <w:sz w:val="18"/>
                <w:szCs w:val="18"/>
              </w:rPr>
              <w:t xml:space="preserve">, </w:t>
            </w:r>
            <w:proofErr w:type="spellStart"/>
            <w:r>
              <w:rPr>
                <w:rFonts w:ascii="Verdana" w:hAnsi="Verdana"/>
                <w:sz w:val="18"/>
                <w:szCs w:val="18"/>
              </w:rPr>
              <w:t>ious</w:t>
            </w:r>
            <w:proofErr w:type="spellEnd"/>
            <w:r>
              <w:rPr>
                <w:rFonts w:ascii="Verdana" w:hAnsi="Verdana"/>
                <w:sz w:val="18"/>
                <w:szCs w:val="18"/>
              </w:rPr>
              <w:t xml:space="preserve">) and understand how to add them. </w:t>
            </w:r>
          </w:p>
        </w:tc>
        <w:tc>
          <w:tcPr>
            <w:tcW w:w="3961" w:type="dxa"/>
          </w:tcPr>
          <w:p w14:paraId="5727F8F4"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When examples are provided, prefixes and suffixes are used.</w:t>
            </w:r>
          </w:p>
        </w:tc>
        <w:tc>
          <w:tcPr>
            <w:tcW w:w="3961" w:type="dxa"/>
          </w:tcPr>
          <w:p w14:paraId="578BAAAE"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Prefixes and suffixes are often used.</w:t>
            </w:r>
          </w:p>
        </w:tc>
        <w:tc>
          <w:tcPr>
            <w:tcW w:w="3961" w:type="dxa"/>
          </w:tcPr>
          <w:p w14:paraId="3320D05F"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Well-chosen prefixes and suffixes are</w:t>
            </w:r>
          </w:p>
          <w:p w14:paraId="3DE5EC47"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used correctly.</w:t>
            </w:r>
          </w:p>
        </w:tc>
      </w:tr>
      <w:tr w:rsidR="00B35EA3" w14:paraId="3A5DB939" w14:textId="77777777">
        <w:tc>
          <w:tcPr>
            <w:tcW w:w="3960" w:type="dxa"/>
            <w:shd w:val="clear" w:color="auto" w:fill="DEEAF6" w:themeFill="accent1" w:themeFillTint="33"/>
          </w:tcPr>
          <w:p w14:paraId="005295AF"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Spell homophones (e.g. piece/ peace, weather/ whether, affect/ effect) correctly. </w:t>
            </w:r>
          </w:p>
        </w:tc>
        <w:tc>
          <w:tcPr>
            <w:tcW w:w="3961" w:type="dxa"/>
          </w:tcPr>
          <w:p w14:paraId="1787E1B5"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Some homophones are used correctly, while others may be misused.</w:t>
            </w:r>
          </w:p>
        </w:tc>
        <w:tc>
          <w:tcPr>
            <w:tcW w:w="3961" w:type="dxa"/>
          </w:tcPr>
          <w:p w14:paraId="2F90F735"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Most homophones are used correctly</w:t>
            </w:r>
          </w:p>
        </w:tc>
        <w:tc>
          <w:tcPr>
            <w:tcW w:w="3961" w:type="dxa"/>
          </w:tcPr>
          <w:p w14:paraId="597972FF"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Almost all homophones are used correctly</w:t>
            </w:r>
          </w:p>
        </w:tc>
      </w:tr>
      <w:tr w:rsidR="00B35EA3" w14:paraId="1DAEAFA7" w14:textId="77777777">
        <w:tc>
          <w:tcPr>
            <w:tcW w:w="3960" w:type="dxa"/>
            <w:shd w:val="clear" w:color="auto" w:fill="DEEAF6" w:themeFill="accent1" w:themeFillTint="33"/>
          </w:tcPr>
          <w:p w14:paraId="241F3A56"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Spell correctly often misspelled words. (See Year </w:t>
            </w:r>
            <w:proofErr w:type="gramStart"/>
            <w:r>
              <w:rPr>
                <w:rFonts w:ascii="Verdana" w:hAnsi="Verdana"/>
                <w:sz w:val="18"/>
                <w:szCs w:val="18"/>
              </w:rPr>
              <w:t>3/4 word</w:t>
            </w:r>
            <w:proofErr w:type="gramEnd"/>
            <w:r>
              <w:rPr>
                <w:rFonts w:ascii="Verdana" w:hAnsi="Verdana"/>
                <w:sz w:val="18"/>
                <w:szCs w:val="18"/>
              </w:rPr>
              <w:t xml:space="preserve"> list)</w:t>
            </w:r>
          </w:p>
          <w:p w14:paraId="4BDB5498" w14:textId="77777777" w:rsidR="00B35EA3" w:rsidRDefault="00B35EA3">
            <w:pPr>
              <w:pStyle w:val="NormalWeb"/>
              <w:widowControl w:val="0"/>
              <w:spacing w:before="0" w:beforeAutospacing="0" w:after="0" w:afterAutospacing="0" w:line="276" w:lineRule="auto"/>
              <w:rPr>
                <w:rFonts w:ascii="Verdana" w:hAnsi="Verdana"/>
                <w:sz w:val="18"/>
                <w:szCs w:val="18"/>
              </w:rPr>
            </w:pPr>
          </w:p>
        </w:tc>
        <w:tc>
          <w:tcPr>
            <w:tcW w:w="3961" w:type="dxa"/>
          </w:tcPr>
          <w:p w14:paraId="7F126FAC"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Some words that are often misspelled are seen spelt correctly.  </w:t>
            </w:r>
          </w:p>
        </w:tc>
        <w:tc>
          <w:tcPr>
            <w:tcW w:w="3961" w:type="dxa"/>
          </w:tcPr>
          <w:p w14:paraId="2C3BD6CA"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Many words that are often misspelled are seen spelt correctly.  </w:t>
            </w:r>
          </w:p>
        </w:tc>
        <w:tc>
          <w:tcPr>
            <w:tcW w:w="3961" w:type="dxa"/>
          </w:tcPr>
          <w:p w14:paraId="074002DB"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Most words that are often misspelled are seen spelt correctly.  </w:t>
            </w:r>
          </w:p>
        </w:tc>
      </w:tr>
      <w:tr w:rsidR="00B35EA3" w14:paraId="6697F9F0" w14:textId="77777777">
        <w:tc>
          <w:tcPr>
            <w:tcW w:w="3960" w:type="dxa"/>
            <w:shd w:val="clear" w:color="auto" w:fill="DEEAF6" w:themeFill="accent1" w:themeFillTint="33"/>
          </w:tcPr>
          <w:p w14:paraId="501A8A29"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Place the possessive apostrophe in words with regular and irregular plurals.</w:t>
            </w:r>
          </w:p>
        </w:tc>
        <w:tc>
          <w:tcPr>
            <w:tcW w:w="3961" w:type="dxa"/>
          </w:tcPr>
          <w:p w14:paraId="58626623"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When guidance is provided, the possessive apostrophe is used for regular plurals.</w:t>
            </w:r>
          </w:p>
        </w:tc>
        <w:tc>
          <w:tcPr>
            <w:tcW w:w="3961" w:type="dxa"/>
          </w:tcPr>
          <w:p w14:paraId="4BEC69C5"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When reminders are provided, the possessive apostrophe for both regular and irregular plurals is used.</w:t>
            </w:r>
          </w:p>
        </w:tc>
        <w:tc>
          <w:tcPr>
            <w:tcW w:w="3961" w:type="dxa"/>
          </w:tcPr>
          <w:p w14:paraId="02014B3A"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The possessive apostrophe for both regular and irregular plurals is used accurately and consistently.</w:t>
            </w:r>
          </w:p>
        </w:tc>
      </w:tr>
    </w:tbl>
    <w:p w14:paraId="5D1C4926" w14:textId="77777777" w:rsidR="00B35EA3" w:rsidRDefault="0009101C">
      <w:pPr>
        <w:rPr>
          <w:sz w:val="28"/>
          <w:szCs w:val="28"/>
        </w:rPr>
      </w:pPr>
      <w:r>
        <w:rPr>
          <w:noProof/>
          <w:sz w:val="28"/>
          <w:szCs w:val="28"/>
          <w:lang w:eastAsia="en-GB"/>
        </w:rPr>
        <mc:AlternateContent>
          <mc:Choice Requires="wps">
            <w:drawing>
              <wp:anchor distT="45720" distB="45720" distL="114300" distR="114300" simplePos="0" relativeHeight="251787264" behindDoc="0" locked="0" layoutInCell="1" allowOverlap="1" wp14:anchorId="3E8D4D82" wp14:editId="07777777">
                <wp:simplePos x="0" y="0"/>
                <wp:positionH relativeFrom="page">
                  <wp:posOffset>1569085</wp:posOffset>
                </wp:positionH>
                <wp:positionV relativeFrom="paragraph">
                  <wp:posOffset>324485</wp:posOffset>
                </wp:positionV>
                <wp:extent cx="7560310" cy="968375"/>
                <wp:effectExtent l="57150" t="38100" r="59690" b="7937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6837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00629E31" w14:textId="77777777" w:rsidR="0070003E" w:rsidRDefault="0070003E">
                            <w:pPr>
                              <w:spacing w:after="0"/>
                              <w:jc w:val="center"/>
                              <w:rPr>
                                <w:color w:val="1F3864" w:themeColor="accent5" w:themeShade="80"/>
                                <w:sz w:val="44"/>
                                <w:szCs w:val="28"/>
                              </w:rPr>
                            </w:pPr>
                            <w:r>
                              <w:rPr>
                                <w:color w:val="1F3864" w:themeColor="accent5" w:themeShade="80"/>
                                <w:sz w:val="44"/>
                                <w:szCs w:val="28"/>
                              </w:rPr>
                              <w:t xml:space="preserve">Milestone 2 </w:t>
                            </w:r>
                          </w:p>
                          <w:p w14:paraId="0D418AF1" w14:textId="77777777" w:rsidR="0070003E" w:rsidRDefault="0070003E">
                            <w:pPr>
                              <w:spacing w:after="0"/>
                              <w:jc w:val="center"/>
                              <w:rPr>
                                <w:color w:val="1F3864" w:themeColor="accent5" w:themeShade="80"/>
                                <w:sz w:val="44"/>
                                <w:szCs w:val="28"/>
                              </w:rPr>
                            </w:pPr>
                            <w:r>
                              <w:rPr>
                                <w:color w:val="1F3864" w:themeColor="accent5" w:themeShade="80"/>
                                <w:sz w:val="56"/>
                                <w:szCs w:val="28"/>
                              </w:rPr>
                              <w:t>Writing – Analysis and Presentation</w:t>
                            </w:r>
                          </w:p>
                          <w:p w14:paraId="2916C19D" w14:textId="77777777" w:rsidR="0070003E" w:rsidRDefault="0070003E">
                            <w:pPr>
                              <w:spacing w:after="0"/>
                              <w:jc w:val="center"/>
                              <w:rPr>
                                <w:rFonts w:ascii="Comic Sans MS" w:hAnsi="Comic Sans MS"/>
                                <w:color w:val="1F3864"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D4D82" id="Text Box 30" o:spid="_x0000_s1033" type="#_x0000_t202" style="position:absolute;margin-left:123.55pt;margin-top:25.55pt;width:595.3pt;height:76.25pt;z-index:251787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" fillcolor="#77b64e [3033]" stroked="f">
                <v:fill color2="#6eaa46 [3177]" rotate="t" colors="0 #81b861;.5 #6fb242;1 #61a235" focus="100%" type="gradient">
                  <o:fill v:ext="view" type="gradientUnscaled"/>
                </v:fill>
                <v:shadow on="t" color="black" opacity="41287f" offset="0,1.5pt"/>
                <v:textbox>
                  <w:txbxContent>
                    <w:p w14:paraId="00629E31" w14:textId="77777777" w:rsidR="0070003E" w:rsidRDefault="0070003E">
                      <w:pPr>
                        <w:spacing w:after="0"/>
                        <w:jc w:val="center"/>
                        <w:rPr>
                          <w:color w:val="1F3864" w:themeColor="accent5" w:themeShade="80"/>
                          <w:sz w:val="44"/>
                          <w:szCs w:val="28"/>
                        </w:rPr>
                      </w:pPr>
                      <w:r>
                        <w:rPr>
                          <w:color w:val="1F3864" w:themeColor="accent5" w:themeShade="80"/>
                          <w:sz w:val="44"/>
                          <w:szCs w:val="28"/>
                        </w:rPr>
                        <w:t xml:space="preserve">Milestone 2 </w:t>
                      </w:r>
                    </w:p>
                    <w:p w14:paraId="0D418AF1" w14:textId="77777777" w:rsidR="0070003E" w:rsidRDefault="0070003E">
                      <w:pPr>
                        <w:spacing w:after="0"/>
                        <w:jc w:val="center"/>
                        <w:rPr>
                          <w:color w:val="1F3864" w:themeColor="accent5" w:themeShade="80"/>
                          <w:sz w:val="44"/>
                          <w:szCs w:val="28"/>
                        </w:rPr>
                      </w:pPr>
                      <w:r>
                        <w:rPr>
                          <w:color w:val="1F3864" w:themeColor="accent5" w:themeShade="80"/>
                          <w:sz w:val="56"/>
                          <w:szCs w:val="28"/>
                        </w:rPr>
                        <w:t>Writing – Analysis and Presentation</w:t>
                      </w:r>
                    </w:p>
                    <w:p w14:paraId="2916C19D" w14:textId="77777777" w:rsidR="0070003E" w:rsidRDefault="0070003E">
                      <w:pPr>
                        <w:spacing w:after="0"/>
                        <w:jc w:val="center"/>
                        <w:rPr>
                          <w:rFonts w:ascii="Comic Sans MS" w:hAnsi="Comic Sans MS"/>
                          <w:color w:val="1F3864" w:themeColor="accent5" w:themeShade="80"/>
                          <w:sz w:val="28"/>
                          <w:szCs w:val="28"/>
                        </w:rPr>
                      </w:pPr>
                    </w:p>
                  </w:txbxContent>
                </v:textbox>
                <w10:wrap type="square" anchorx="page"/>
              </v:shape>
            </w:pict>
          </mc:Fallback>
        </mc:AlternateContent>
      </w:r>
      <w:r>
        <w:rPr>
          <w:noProof/>
          <w:sz w:val="28"/>
          <w:szCs w:val="28"/>
          <w:lang w:eastAsia="en-GB"/>
        </w:rPr>
        <w:drawing>
          <wp:anchor distT="0" distB="0" distL="114300" distR="114300" simplePos="0" relativeHeight="251786240" behindDoc="0" locked="0" layoutInCell="1" allowOverlap="1" wp14:anchorId="1E6648A5" wp14:editId="07777777">
            <wp:simplePos x="0" y="0"/>
            <wp:positionH relativeFrom="margin">
              <wp:posOffset>0</wp:posOffset>
            </wp:positionH>
            <wp:positionV relativeFrom="paragraph">
              <wp:posOffset>339725</wp:posOffset>
            </wp:positionV>
            <wp:extent cx="1125855" cy="750570"/>
            <wp:effectExtent l="0" t="0" r="0" b="0"/>
            <wp:wrapSquare wrapText="bothSides"/>
            <wp:docPr id="206" name="Picture 206"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788288" behindDoc="0" locked="0" layoutInCell="1" allowOverlap="1" wp14:anchorId="2E3A3D24" wp14:editId="07777777">
            <wp:simplePos x="0" y="0"/>
            <wp:positionH relativeFrom="margin">
              <wp:posOffset>8868410</wp:posOffset>
            </wp:positionH>
            <wp:positionV relativeFrom="paragraph">
              <wp:posOffset>353060</wp:posOffset>
            </wp:positionV>
            <wp:extent cx="1125855" cy="750570"/>
            <wp:effectExtent l="0" t="0" r="0" b="0"/>
            <wp:wrapSquare wrapText="bothSides"/>
            <wp:docPr id="209" name="Picture 209"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5843" w:type="dxa"/>
        <w:tblLook w:val="04A0" w:firstRow="1" w:lastRow="0" w:firstColumn="1" w:lastColumn="0" w:noHBand="0" w:noVBand="1"/>
      </w:tblPr>
      <w:tblGrid>
        <w:gridCol w:w="3960"/>
        <w:gridCol w:w="3961"/>
        <w:gridCol w:w="3961"/>
        <w:gridCol w:w="3961"/>
      </w:tblGrid>
      <w:tr w:rsidR="00B35EA3" w14:paraId="32236E40" w14:textId="77777777" w:rsidTr="55CADC2A">
        <w:tc>
          <w:tcPr>
            <w:tcW w:w="15843" w:type="dxa"/>
            <w:gridSpan w:val="4"/>
            <w:shd w:val="clear" w:color="auto" w:fill="1F4E79" w:themeFill="accent1" w:themeFillShade="80"/>
          </w:tcPr>
          <w:p w14:paraId="0D6ABB35" w14:textId="77777777" w:rsidR="00B35EA3" w:rsidRDefault="0009101C">
            <w:pPr>
              <w:pStyle w:val="ListParagraph"/>
              <w:jc w:val="center"/>
              <w:rPr>
                <w:color w:val="FFFFFF" w:themeColor="background1"/>
                <w:sz w:val="28"/>
                <w:szCs w:val="28"/>
              </w:rPr>
            </w:pPr>
            <w:r>
              <w:rPr>
                <w:color w:val="FFFFFF" w:themeColor="background1"/>
                <w:sz w:val="28"/>
                <w:szCs w:val="28"/>
              </w:rPr>
              <w:t>MILESTONE 2</w:t>
            </w:r>
          </w:p>
          <w:p w14:paraId="1D710645"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analyse writing</w:t>
            </w:r>
          </w:p>
        </w:tc>
      </w:tr>
      <w:tr w:rsidR="00B35EA3" w14:paraId="63CD2CC0" w14:textId="77777777" w:rsidTr="55CADC2A">
        <w:tc>
          <w:tcPr>
            <w:tcW w:w="3960" w:type="dxa"/>
            <w:shd w:val="clear" w:color="auto" w:fill="DEEAF6" w:themeFill="accent1" w:themeFillTint="33"/>
          </w:tcPr>
          <w:p w14:paraId="61BA8BF1"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69132304"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09EC77B2"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3E7DFC57" w14:textId="77777777" w:rsidR="00B35EA3" w:rsidRDefault="0009101C">
            <w:pPr>
              <w:jc w:val="center"/>
              <w:rPr>
                <w:sz w:val="24"/>
                <w:szCs w:val="20"/>
              </w:rPr>
            </w:pPr>
            <w:r>
              <w:rPr>
                <w:sz w:val="24"/>
                <w:szCs w:val="20"/>
              </w:rPr>
              <w:t>DEEP</w:t>
            </w:r>
          </w:p>
          <w:p w14:paraId="187F57B8" w14:textId="77777777" w:rsidR="00B35EA3" w:rsidRDefault="00B35EA3">
            <w:pPr>
              <w:jc w:val="center"/>
              <w:rPr>
                <w:sz w:val="24"/>
                <w:szCs w:val="20"/>
              </w:rPr>
            </w:pPr>
          </w:p>
        </w:tc>
      </w:tr>
      <w:tr w:rsidR="00B35EA3" w14:paraId="4260F9CB" w14:textId="77777777" w:rsidTr="55CADC2A">
        <w:tc>
          <w:tcPr>
            <w:tcW w:w="3960" w:type="dxa"/>
            <w:shd w:val="clear" w:color="auto" w:fill="DEEAF6" w:themeFill="accent1" w:themeFillTint="33"/>
          </w:tcPr>
          <w:p w14:paraId="051C5D9E"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Use and understand grammatical terminology when discussing reading and writing: </w:t>
            </w:r>
          </w:p>
        </w:tc>
        <w:tc>
          <w:tcPr>
            <w:tcW w:w="3961" w:type="dxa"/>
          </w:tcPr>
          <w:p w14:paraId="48187865"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The use of Year 3 terminology is growing and applied in most cases. </w:t>
            </w:r>
          </w:p>
          <w:p w14:paraId="39CFCF6F"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Year 3: word class/family, conjunction, adverb, preposition, direct speech, speech marks (inverted commas) prefix, consonant, vowel, clause, subordinate clause.</w:t>
            </w:r>
          </w:p>
        </w:tc>
        <w:tc>
          <w:tcPr>
            <w:tcW w:w="3961" w:type="dxa"/>
          </w:tcPr>
          <w:p w14:paraId="007B4AD2"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The use of Year 3 terminology is fluently applied and some of the Year 4 terminology is understood and used. Year 4: determiner, pronoun, possessive pronoun, adverbial.</w:t>
            </w:r>
          </w:p>
        </w:tc>
        <w:tc>
          <w:tcPr>
            <w:tcW w:w="3961" w:type="dxa"/>
          </w:tcPr>
          <w:p w14:paraId="3DC11260"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The Year 3 and 4 terminology is fluently applied throughout a range of reading and writing activities.</w:t>
            </w:r>
          </w:p>
        </w:tc>
      </w:tr>
      <w:tr w:rsidR="009349DF" w14:paraId="2FEEAAE5" w14:textId="77777777" w:rsidTr="55CADC2A">
        <w:tc>
          <w:tcPr>
            <w:tcW w:w="3960" w:type="dxa"/>
            <w:shd w:val="clear" w:color="auto" w:fill="DEEAF6" w:themeFill="accent1" w:themeFillTint="33"/>
          </w:tcPr>
          <w:p w14:paraId="04FE7136" w14:textId="6E4DCF8B" w:rsidR="009349DF" w:rsidRDefault="009349DF" w:rsidP="009349D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As</w:t>
            </w:r>
            <w:r w:rsidR="0070003E">
              <w:rPr>
                <w:rFonts w:ascii="Verdana" w:hAnsi="Verdana"/>
                <w:color w:val="222222"/>
                <w:sz w:val="18"/>
                <w:szCs w:val="18"/>
              </w:rPr>
              <w:t xml:space="preserve">sess the effectiveness of </w:t>
            </w:r>
            <w:r>
              <w:rPr>
                <w:rFonts w:ascii="Verdana" w:hAnsi="Verdana"/>
                <w:color w:val="222222"/>
                <w:sz w:val="18"/>
                <w:szCs w:val="18"/>
              </w:rPr>
              <w:t xml:space="preserve">own writing </w:t>
            </w:r>
          </w:p>
          <w:p w14:paraId="54738AF4" w14:textId="77777777" w:rsidR="009349DF" w:rsidRDefault="009349DF" w:rsidP="009349DF">
            <w:pPr>
              <w:pStyle w:val="NormalWeb"/>
              <w:widowControl w:val="0"/>
              <w:spacing w:before="0" w:beforeAutospacing="0" w:after="0" w:afterAutospacing="0" w:line="276" w:lineRule="auto"/>
              <w:jc w:val="right"/>
              <w:rPr>
                <w:rFonts w:ascii="Verdana" w:hAnsi="Verdana"/>
                <w:color w:val="222222"/>
                <w:sz w:val="18"/>
                <w:szCs w:val="18"/>
              </w:rPr>
            </w:pPr>
          </w:p>
          <w:p w14:paraId="46ABBD8F" w14:textId="77777777" w:rsidR="009349DF" w:rsidRDefault="009349DF" w:rsidP="009349DF">
            <w:pPr>
              <w:pStyle w:val="NormalWeb"/>
              <w:widowControl w:val="0"/>
              <w:spacing w:before="0" w:beforeAutospacing="0" w:after="0" w:afterAutospacing="0" w:line="276" w:lineRule="auto"/>
              <w:jc w:val="right"/>
              <w:rPr>
                <w:rFonts w:ascii="Verdana" w:hAnsi="Verdana"/>
                <w:color w:val="222222"/>
                <w:sz w:val="18"/>
                <w:szCs w:val="18"/>
              </w:rPr>
            </w:pPr>
          </w:p>
          <w:p w14:paraId="06BBA33E" w14:textId="77777777" w:rsidR="009349DF" w:rsidRDefault="009349DF" w:rsidP="009349DF">
            <w:pPr>
              <w:pStyle w:val="NormalWeb"/>
              <w:widowControl w:val="0"/>
              <w:spacing w:before="0" w:beforeAutospacing="0" w:after="0" w:afterAutospacing="0" w:line="276" w:lineRule="auto"/>
              <w:jc w:val="right"/>
              <w:rPr>
                <w:rFonts w:ascii="Verdana" w:hAnsi="Verdana"/>
                <w:color w:val="222222"/>
                <w:sz w:val="18"/>
                <w:szCs w:val="18"/>
              </w:rPr>
            </w:pPr>
          </w:p>
          <w:p w14:paraId="464FCBC1" w14:textId="77777777" w:rsidR="009349DF" w:rsidRDefault="009349DF" w:rsidP="009349DF">
            <w:pPr>
              <w:pStyle w:val="NormalWeb"/>
              <w:widowControl w:val="0"/>
              <w:spacing w:before="0" w:beforeAutospacing="0" w:after="0" w:afterAutospacing="0" w:line="276" w:lineRule="auto"/>
              <w:jc w:val="right"/>
              <w:rPr>
                <w:rFonts w:ascii="Verdana" w:hAnsi="Verdana"/>
                <w:color w:val="222222"/>
                <w:sz w:val="18"/>
                <w:szCs w:val="18"/>
              </w:rPr>
            </w:pPr>
          </w:p>
        </w:tc>
        <w:tc>
          <w:tcPr>
            <w:tcW w:w="3961" w:type="dxa"/>
          </w:tcPr>
          <w:p w14:paraId="3EF07CD7" w14:textId="021D08F9" w:rsidR="009349DF" w:rsidRDefault="5BB82F0F" w:rsidP="55CADC2A">
            <w:pPr>
              <w:pStyle w:val="NormalWeb"/>
              <w:widowControl w:val="0"/>
              <w:spacing w:before="0" w:beforeAutospacing="0" w:after="0" w:afterAutospacing="0" w:line="276" w:lineRule="auto"/>
              <w:rPr>
                <w:rFonts w:ascii="Verdana" w:eastAsia="Verdana" w:hAnsi="Verdana" w:cs="Verdana"/>
                <w:sz w:val="18"/>
                <w:szCs w:val="18"/>
              </w:rPr>
            </w:pPr>
            <w:r w:rsidRPr="55CADC2A">
              <w:rPr>
                <w:rFonts w:ascii="Verdana" w:eastAsia="Verdana" w:hAnsi="Verdana" w:cs="Verdana"/>
                <w:sz w:val="18"/>
                <w:szCs w:val="18"/>
              </w:rPr>
              <w:t xml:space="preserve">When support is provided, sections of own </w:t>
            </w:r>
            <w:r w:rsidR="7F29209D" w:rsidRPr="55CADC2A">
              <w:rPr>
                <w:rFonts w:ascii="Verdana" w:eastAsia="Verdana" w:hAnsi="Verdana" w:cs="Verdana"/>
                <w:sz w:val="18"/>
                <w:szCs w:val="18"/>
              </w:rPr>
              <w:t>writing</w:t>
            </w:r>
            <w:r w:rsidRPr="55CADC2A">
              <w:rPr>
                <w:rFonts w:ascii="Verdana" w:eastAsia="Verdana" w:hAnsi="Verdana" w:cs="Verdana"/>
                <w:sz w:val="18"/>
                <w:szCs w:val="18"/>
              </w:rPr>
              <w:t xml:space="preserve"> and others’ writing </w:t>
            </w:r>
            <w:r w:rsidR="4B580084" w:rsidRPr="55CADC2A">
              <w:rPr>
                <w:rFonts w:ascii="Verdana" w:eastAsia="Verdana" w:hAnsi="Verdana" w:cs="Verdana"/>
                <w:sz w:val="18"/>
                <w:szCs w:val="18"/>
              </w:rPr>
              <w:t>is proof</w:t>
            </w:r>
            <w:r w:rsidRPr="55CADC2A">
              <w:rPr>
                <w:rFonts w:ascii="Verdana" w:eastAsia="Verdana" w:hAnsi="Verdana" w:cs="Verdana"/>
                <w:sz w:val="18"/>
                <w:szCs w:val="18"/>
              </w:rPr>
              <w:t>- read</w:t>
            </w:r>
            <w:r w:rsidR="26EB3167" w:rsidRPr="55CADC2A">
              <w:rPr>
                <w:rFonts w:ascii="Verdana" w:eastAsia="Verdana" w:hAnsi="Verdana" w:cs="Verdana"/>
                <w:sz w:val="18"/>
                <w:szCs w:val="18"/>
              </w:rPr>
              <w:t xml:space="preserve">, </w:t>
            </w:r>
            <w:r w:rsidR="139A3661" w:rsidRPr="55CADC2A">
              <w:rPr>
                <w:rFonts w:ascii="Verdana" w:eastAsia="Verdana" w:hAnsi="Verdana" w:cs="Verdana"/>
                <w:sz w:val="18"/>
                <w:szCs w:val="18"/>
              </w:rPr>
              <w:t xml:space="preserve">checked </w:t>
            </w:r>
            <w:r w:rsidR="39D5B2C4" w:rsidRPr="55CADC2A">
              <w:rPr>
                <w:rFonts w:ascii="Verdana" w:eastAsia="Verdana" w:hAnsi="Verdana" w:cs="Verdana"/>
                <w:sz w:val="18"/>
                <w:szCs w:val="18"/>
              </w:rPr>
              <w:t xml:space="preserve">and </w:t>
            </w:r>
            <w:r w:rsidRPr="55CADC2A">
              <w:rPr>
                <w:rFonts w:ascii="Verdana" w:eastAsia="Verdana" w:hAnsi="Verdana" w:cs="Verdana"/>
                <w:sz w:val="18"/>
                <w:szCs w:val="18"/>
              </w:rPr>
              <w:t>improve</w:t>
            </w:r>
            <w:r w:rsidR="56B8A079" w:rsidRPr="55CADC2A">
              <w:rPr>
                <w:rFonts w:ascii="Verdana" w:eastAsia="Verdana" w:hAnsi="Verdana" w:cs="Verdana"/>
                <w:sz w:val="18"/>
                <w:szCs w:val="18"/>
              </w:rPr>
              <w:t>ments are made, with increasing accuracy</w:t>
            </w:r>
            <w:r w:rsidR="25C2ECB8" w:rsidRPr="55CADC2A">
              <w:rPr>
                <w:rFonts w:ascii="Verdana" w:eastAsia="Verdana" w:hAnsi="Verdana" w:cs="Verdana"/>
                <w:sz w:val="18"/>
                <w:szCs w:val="18"/>
              </w:rPr>
              <w:t>.</w:t>
            </w:r>
            <w:r w:rsidR="56B8A079" w:rsidRPr="55CADC2A">
              <w:rPr>
                <w:rFonts w:ascii="Verdana" w:eastAsia="Verdana" w:hAnsi="Verdana" w:cs="Verdana"/>
                <w:sz w:val="18"/>
                <w:szCs w:val="18"/>
              </w:rPr>
              <w:t xml:space="preserve"> </w:t>
            </w:r>
          </w:p>
          <w:p w14:paraId="72E43451" w14:textId="4A0853C4" w:rsidR="009349DF" w:rsidRDefault="009349DF" w:rsidP="55CADC2A">
            <w:pPr>
              <w:pStyle w:val="NormalWeb"/>
              <w:widowControl w:val="0"/>
              <w:spacing w:before="0" w:beforeAutospacing="0" w:after="0" w:afterAutospacing="0" w:line="276" w:lineRule="auto"/>
              <w:rPr>
                <w:rFonts w:ascii="Verdana" w:eastAsia="Verdana" w:hAnsi="Verdana" w:cs="Verdana"/>
                <w:sz w:val="18"/>
                <w:szCs w:val="18"/>
              </w:rPr>
            </w:pPr>
          </w:p>
          <w:p w14:paraId="4F743E0F" w14:textId="0CD61137" w:rsidR="009349DF" w:rsidRDefault="009349DF" w:rsidP="55CADC2A">
            <w:pPr>
              <w:pStyle w:val="NormalWeb"/>
              <w:widowControl w:val="0"/>
              <w:spacing w:before="0" w:beforeAutospacing="0" w:after="0" w:afterAutospacing="0" w:line="276" w:lineRule="auto"/>
              <w:rPr>
                <w:rFonts w:ascii="Verdana" w:eastAsia="Verdana" w:hAnsi="Verdana" w:cs="Verdana"/>
                <w:sz w:val="18"/>
                <w:szCs w:val="18"/>
              </w:rPr>
            </w:pPr>
          </w:p>
        </w:tc>
        <w:tc>
          <w:tcPr>
            <w:tcW w:w="3961" w:type="dxa"/>
          </w:tcPr>
          <w:p w14:paraId="487E0CEC" w14:textId="529B440B" w:rsidR="009349DF" w:rsidRDefault="4BF3D6AB" w:rsidP="55CADC2A">
            <w:pPr>
              <w:pStyle w:val="NormalWeb"/>
              <w:widowControl w:val="0"/>
              <w:spacing w:before="0" w:beforeAutospacing="0" w:after="0" w:afterAutospacing="0" w:line="276" w:lineRule="auto"/>
              <w:rPr>
                <w:rFonts w:ascii="Verdana" w:eastAsia="Verdana" w:hAnsi="Verdana" w:cs="Verdana"/>
                <w:sz w:val="18"/>
                <w:szCs w:val="18"/>
              </w:rPr>
            </w:pPr>
            <w:r w:rsidRPr="55CADC2A">
              <w:rPr>
                <w:rFonts w:ascii="Verdana" w:eastAsia="Verdana" w:hAnsi="Verdana" w:cs="Verdana"/>
                <w:sz w:val="18"/>
                <w:szCs w:val="18"/>
              </w:rPr>
              <w:t>To proofread confidently and amend their own and others’ writing, e.g. adding in nouns/pronouns to avoid repetition, recognising where verbs and subjects do not agree or lapses in tense.</w:t>
            </w:r>
            <w:r w:rsidR="3D4432B9" w:rsidRPr="55CADC2A">
              <w:rPr>
                <w:rFonts w:ascii="Verdana" w:eastAsia="Verdana" w:hAnsi="Verdana" w:cs="Verdana"/>
                <w:sz w:val="18"/>
                <w:szCs w:val="18"/>
              </w:rPr>
              <w:t xml:space="preserve">  </w:t>
            </w:r>
          </w:p>
        </w:tc>
        <w:tc>
          <w:tcPr>
            <w:tcW w:w="3961" w:type="dxa"/>
          </w:tcPr>
          <w:p w14:paraId="610CDDD9" w14:textId="574E8AB6" w:rsidR="009349DF" w:rsidRDefault="57067C24" w:rsidP="55CADC2A">
            <w:pPr>
              <w:widowControl w:val="0"/>
              <w:spacing w:line="259" w:lineRule="auto"/>
              <w:rPr>
                <w:rFonts w:ascii="Verdana" w:eastAsia="Verdana" w:hAnsi="Verdana" w:cs="Verdana"/>
                <w:sz w:val="18"/>
                <w:szCs w:val="18"/>
              </w:rPr>
            </w:pPr>
            <w:r w:rsidRPr="55CADC2A">
              <w:rPr>
                <w:rFonts w:ascii="Verdana" w:eastAsia="Verdana" w:hAnsi="Verdana" w:cs="Verdana"/>
                <w:sz w:val="18"/>
                <w:szCs w:val="18"/>
              </w:rPr>
              <w:t>To proofread consistently and amend their own and others’ writing, correcting errors in grammar, punctuation and spelling and adding nouns/pronouns for cohesion.</w:t>
            </w:r>
          </w:p>
          <w:p w14:paraId="1FA83384" w14:textId="2F3E0BAF" w:rsidR="009349DF" w:rsidRDefault="009349DF" w:rsidP="55CADC2A">
            <w:pPr>
              <w:pStyle w:val="NormalWeb"/>
              <w:widowControl w:val="0"/>
              <w:spacing w:before="0" w:beforeAutospacing="0" w:after="0" w:afterAutospacing="0" w:line="276" w:lineRule="auto"/>
              <w:rPr>
                <w:rFonts w:ascii="Verdana" w:eastAsia="Verdana" w:hAnsi="Verdana" w:cs="Verdana"/>
                <w:sz w:val="18"/>
                <w:szCs w:val="18"/>
              </w:rPr>
            </w:pPr>
          </w:p>
        </w:tc>
      </w:tr>
    </w:tbl>
    <w:p w14:paraId="5C8C6B09" w14:textId="77777777" w:rsidR="00B35EA3" w:rsidRDefault="00B35EA3">
      <w:pPr>
        <w:rPr>
          <w:sz w:val="16"/>
          <w:szCs w:val="28"/>
        </w:rPr>
      </w:pPr>
    </w:p>
    <w:tbl>
      <w:tblPr>
        <w:tblStyle w:val="TableGrid"/>
        <w:tblW w:w="15843" w:type="dxa"/>
        <w:tblLook w:val="04A0" w:firstRow="1" w:lastRow="0" w:firstColumn="1" w:lastColumn="0" w:noHBand="0" w:noVBand="1"/>
      </w:tblPr>
      <w:tblGrid>
        <w:gridCol w:w="3960"/>
        <w:gridCol w:w="3961"/>
        <w:gridCol w:w="3961"/>
        <w:gridCol w:w="3961"/>
      </w:tblGrid>
      <w:tr w:rsidR="00B35EA3" w14:paraId="189F3746" w14:textId="77777777">
        <w:tc>
          <w:tcPr>
            <w:tcW w:w="15843" w:type="dxa"/>
            <w:gridSpan w:val="4"/>
            <w:shd w:val="clear" w:color="auto" w:fill="1F4E79" w:themeFill="accent1" w:themeFillShade="80"/>
          </w:tcPr>
          <w:p w14:paraId="13C40CFF" w14:textId="77777777" w:rsidR="00B35EA3" w:rsidRDefault="0009101C">
            <w:pPr>
              <w:pStyle w:val="ListParagraph"/>
              <w:jc w:val="center"/>
              <w:rPr>
                <w:color w:val="FFFFFF" w:themeColor="background1"/>
                <w:sz w:val="28"/>
                <w:szCs w:val="28"/>
              </w:rPr>
            </w:pPr>
            <w:r>
              <w:rPr>
                <w:color w:val="FFFFFF" w:themeColor="background1"/>
                <w:sz w:val="28"/>
                <w:szCs w:val="28"/>
              </w:rPr>
              <w:t>MILESTONE 2</w:t>
            </w:r>
          </w:p>
          <w:p w14:paraId="070E9D3B"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present writing</w:t>
            </w:r>
          </w:p>
        </w:tc>
      </w:tr>
      <w:tr w:rsidR="00B35EA3" w14:paraId="793ED7A2" w14:textId="77777777">
        <w:tc>
          <w:tcPr>
            <w:tcW w:w="3960" w:type="dxa"/>
            <w:shd w:val="clear" w:color="auto" w:fill="DEEAF6" w:themeFill="accent1" w:themeFillTint="33"/>
          </w:tcPr>
          <w:p w14:paraId="24B98DF9"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4787DB05"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73B6F87B"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148F1523" w14:textId="77777777" w:rsidR="00B35EA3" w:rsidRDefault="0009101C">
            <w:pPr>
              <w:jc w:val="center"/>
              <w:rPr>
                <w:sz w:val="24"/>
                <w:szCs w:val="20"/>
              </w:rPr>
            </w:pPr>
            <w:r>
              <w:rPr>
                <w:sz w:val="24"/>
                <w:szCs w:val="20"/>
              </w:rPr>
              <w:t>DEEP</w:t>
            </w:r>
          </w:p>
          <w:p w14:paraId="3382A365" w14:textId="77777777" w:rsidR="00B35EA3" w:rsidRDefault="00B35EA3">
            <w:pPr>
              <w:jc w:val="center"/>
              <w:rPr>
                <w:sz w:val="24"/>
                <w:szCs w:val="20"/>
              </w:rPr>
            </w:pPr>
          </w:p>
        </w:tc>
      </w:tr>
      <w:tr w:rsidR="00B35EA3" w14:paraId="4473D947" w14:textId="77777777">
        <w:tc>
          <w:tcPr>
            <w:tcW w:w="3960" w:type="dxa"/>
            <w:shd w:val="clear" w:color="auto" w:fill="DEEAF6" w:themeFill="accent1" w:themeFillTint="33"/>
          </w:tcPr>
          <w:p w14:paraId="611E82B0"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Read aloud to a group or whole class,</w:t>
            </w:r>
          </w:p>
          <w:p w14:paraId="434B17C6"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using appropriate intonation.</w:t>
            </w:r>
          </w:p>
        </w:tc>
        <w:tc>
          <w:tcPr>
            <w:tcW w:w="3961" w:type="dxa"/>
          </w:tcPr>
          <w:p w14:paraId="0F7C1C9A"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When encouragement and support are</w:t>
            </w:r>
          </w:p>
          <w:p w14:paraId="55806A3B"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provided, presentations are beginning to</w:t>
            </w:r>
          </w:p>
          <w:p w14:paraId="38ECCAF1"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show confidence and appropriate</w:t>
            </w:r>
          </w:p>
          <w:p w14:paraId="5B528BE7"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intonation.</w:t>
            </w:r>
          </w:p>
        </w:tc>
        <w:tc>
          <w:tcPr>
            <w:tcW w:w="3961" w:type="dxa"/>
          </w:tcPr>
          <w:p w14:paraId="0128D2E3"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Appropriate intonation is attempted in</w:t>
            </w:r>
          </w:p>
          <w:p w14:paraId="5CB70199"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most cases, with children showing confidence and some awareness of the audience. </w:t>
            </w:r>
          </w:p>
        </w:tc>
        <w:tc>
          <w:tcPr>
            <w:tcW w:w="3961" w:type="dxa"/>
          </w:tcPr>
          <w:p w14:paraId="081AF466"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Presentation is articulate and intonation,</w:t>
            </w:r>
          </w:p>
          <w:p w14:paraId="656C7489"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pace and variation in volume show a</w:t>
            </w:r>
          </w:p>
          <w:p w14:paraId="2072BE79"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good awareness of the audience</w:t>
            </w:r>
          </w:p>
        </w:tc>
      </w:tr>
    </w:tbl>
    <w:p w14:paraId="5C71F136" w14:textId="77777777" w:rsidR="00B35EA3" w:rsidRDefault="00B35EA3">
      <w:pPr>
        <w:rPr>
          <w:sz w:val="28"/>
          <w:szCs w:val="28"/>
        </w:rPr>
      </w:pPr>
    </w:p>
    <w:p w14:paraId="6D8FA365" w14:textId="77777777" w:rsidR="00B35EA3" w:rsidRDefault="0009101C">
      <w:r>
        <w:rPr>
          <w:noProof/>
          <w:lang w:eastAsia="en-GB"/>
        </w:rPr>
        <mc:AlternateContent>
          <mc:Choice Requires="wps">
            <w:drawing>
              <wp:anchor distT="45720" distB="45720" distL="114300" distR="114300" simplePos="0" relativeHeight="251774976" behindDoc="0" locked="0" layoutInCell="1" allowOverlap="1" wp14:anchorId="3347A9C5" wp14:editId="07777777">
                <wp:simplePos x="0" y="0"/>
                <wp:positionH relativeFrom="page">
                  <wp:posOffset>1569085</wp:posOffset>
                </wp:positionH>
                <wp:positionV relativeFrom="paragraph">
                  <wp:posOffset>365125</wp:posOffset>
                </wp:positionV>
                <wp:extent cx="7560310" cy="859790"/>
                <wp:effectExtent l="57150" t="38100" r="59690" b="7366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859790"/>
                        </a:xfrm>
                        <a:prstGeom prst="rect">
                          <a:avLst/>
                        </a:prstGeom>
                        <a:gradFill flip="none" rotWithShape="1">
                          <a:gsLst>
                            <a:gs pos="0">
                              <a:srgbClr val="960000">
                                <a:shade val="30000"/>
                                <a:satMod val="115000"/>
                              </a:srgbClr>
                            </a:gs>
                            <a:gs pos="50000">
                              <a:srgbClr val="960000">
                                <a:shade val="67500"/>
                                <a:satMod val="115000"/>
                              </a:srgbClr>
                            </a:gs>
                            <a:gs pos="100000">
                              <a:srgbClr val="960000">
                                <a:shade val="100000"/>
                                <a:satMod val="115000"/>
                              </a:srgbClr>
                            </a:gs>
                          </a:gsLst>
                          <a:lin ang="16200000" scaled="1"/>
                          <a:tileRect/>
                        </a:gradFill>
                        <a:ln>
                          <a:headEnd/>
                          <a:tailEnd/>
                        </a:ln>
                      </wps:spPr>
                      <wps:style>
                        <a:lnRef idx="0">
                          <a:schemeClr val="accent4"/>
                        </a:lnRef>
                        <a:fillRef idx="3">
                          <a:schemeClr val="accent4"/>
                        </a:fillRef>
                        <a:effectRef idx="3">
                          <a:schemeClr val="accent4"/>
                        </a:effectRef>
                        <a:fontRef idx="minor">
                          <a:schemeClr val="lt1"/>
                        </a:fontRef>
                      </wps:style>
                      <wps:txbx>
                        <w:txbxContent>
                          <w:p w14:paraId="4ADEE36C" w14:textId="77777777" w:rsidR="0070003E" w:rsidRDefault="0070003E">
                            <w:pPr>
                              <w:spacing w:after="0"/>
                              <w:jc w:val="center"/>
                              <w:rPr>
                                <w:color w:val="F2F2F2" w:themeColor="background1" w:themeShade="F2"/>
                                <w:sz w:val="44"/>
                                <w:szCs w:val="28"/>
                              </w:rPr>
                            </w:pPr>
                            <w:r>
                              <w:rPr>
                                <w:color w:val="F2F2F2" w:themeColor="background1" w:themeShade="F2"/>
                                <w:sz w:val="44"/>
                                <w:szCs w:val="28"/>
                              </w:rPr>
                              <w:t>Milestone 3</w:t>
                            </w:r>
                          </w:p>
                          <w:p w14:paraId="7C8B84E4" w14:textId="77777777" w:rsidR="0070003E" w:rsidRDefault="0070003E">
                            <w:pPr>
                              <w:spacing w:after="0"/>
                              <w:jc w:val="center"/>
                              <w:rPr>
                                <w:color w:val="F2F2F2" w:themeColor="background1" w:themeShade="F2"/>
                                <w:sz w:val="44"/>
                                <w:szCs w:val="28"/>
                              </w:rPr>
                            </w:pPr>
                            <w:r>
                              <w:rPr>
                                <w:color w:val="F2F2F2" w:themeColor="background1" w:themeShade="F2"/>
                                <w:sz w:val="56"/>
                                <w:szCs w:val="28"/>
                              </w:rPr>
                              <w:t>Writing – Composition</w:t>
                            </w:r>
                          </w:p>
                          <w:p w14:paraId="62199465" w14:textId="77777777" w:rsidR="0070003E" w:rsidRDefault="0070003E">
                            <w:pPr>
                              <w:spacing w:after="0"/>
                              <w:jc w:val="center"/>
                              <w:rPr>
                                <w:rFonts w:ascii="Comic Sans MS" w:hAnsi="Comic Sans MS"/>
                                <w:color w:val="1F3864"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7A9C5" id="_x0000_s1034" type="#_x0000_t202" style="position:absolute;margin-left:123.55pt;margin-top:28.75pt;width:595.3pt;height:67.7pt;z-index:251774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" fillcolor="#5c0000" stroked="f">
                <v:fill color2="#a10000" rotate="t" angle="180" colors="0 #5c0000;.5 #870000;1 #a10000" focus="100%" type="gradient"/>
                <v:shadow on="t" color="black" opacity="41287f" offset="0,1.5pt"/>
                <v:textbox>
                  <w:txbxContent>
                    <w:p w14:paraId="4ADEE36C" w14:textId="77777777" w:rsidR="0070003E" w:rsidRDefault="0070003E">
                      <w:pPr>
                        <w:spacing w:after="0"/>
                        <w:jc w:val="center"/>
                        <w:rPr>
                          <w:color w:val="F2F2F2" w:themeColor="background1" w:themeShade="F2"/>
                          <w:sz w:val="44"/>
                          <w:szCs w:val="28"/>
                        </w:rPr>
                      </w:pPr>
                      <w:r>
                        <w:rPr>
                          <w:color w:val="F2F2F2" w:themeColor="background1" w:themeShade="F2"/>
                          <w:sz w:val="44"/>
                          <w:szCs w:val="28"/>
                        </w:rPr>
                        <w:t>Milestone 3</w:t>
                      </w:r>
                    </w:p>
                    <w:p w14:paraId="7C8B84E4" w14:textId="77777777" w:rsidR="0070003E" w:rsidRDefault="0070003E">
                      <w:pPr>
                        <w:spacing w:after="0"/>
                        <w:jc w:val="center"/>
                        <w:rPr>
                          <w:color w:val="F2F2F2" w:themeColor="background1" w:themeShade="F2"/>
                          <w:sz w:val="44"/>
                          <w:szCs w:val="28"/>
                        </w:rPr>
                      </w:pPr>
                      <w:r>
                        <w:rPr>
                          <w:color w:val="F2F2F2" w:themeColor="background1" w:themeShade="F2"/>
                          <w:sz w:val="56"/>
                          <w:szCs w:val="28"/>
                        </w:rPr>
                        <w:t>Writing – Composition</w:t>
                      </w:r>
                    </w:p>
                    <w:p w14:paraId="62199465" w14:textId="77777777" w:rsidR="0070003E" w:rsidRDefault="0070003E">
                      <w:pPr>
                        <w:spacing w:after="0"/>
                        <w:jc w:val="center"/>
                        <w:rPr>
                          <w:rFonts w:ascii="Comic Sans MS" w:hAnsi="Comic Sans MS"/>
                          <w:color w:val="1F3864" w:themeColor="accent5" w:themeShade="80"/>
                          <w:sz w:val="28"/>
                          <w:szCs w:val="28"/>
                        </w:rPr>
                      </w:pPr>
                    </w:p>
                  </w:txbxContent>
                </v:textbox>
                <w10:wrap type="square" anchorx="page"/>
              </v:shape>
            </w:pict>
          </mc:Fallback>
        </mc:AlternateContent>
      </w:r>
    </w:p>
    <w:p w14:paraId="79EC6EEA" w14:textId="77777777" w:rsidR="00B35EA3" w:rsidRDefault="0009101C">
      <w:r>
        <w:rPr>
          <w:noProof/>
          <w:lang w:eastAsia="en-GB"/>
        </w:rPr>
        <w:drawing>
          <wp:anchor distT="0" distB="0" distL="114300" distR="114300" simplePos="0" relativeHeight="251776000" behindDoc="0" locked="0" layoutInCell="1" allowOverlap="1" wp14:anchorId="60E850AA" wp14:editId="07777777">
            <wp:simplePos x="0" y="0"/>
            <wp:positionH relativeFrom="margin">
              <wp:posOffset>8868410</wp:posOffset>
            </wp:positionH>
            <wp:positionV relativeFrom="paragraph">
              <wp:posOffset>53340</wp:posOffset>
            </wp:positionV>
            <wp:extent cx="1125855" cy="750570"/>
            <wp:effectExtent l="0" t="0" r="0" b="0"/>
            <wp:wrapSquare wrapText="bothSides"/>
            <wp:docPr id="201" name="Picture 201"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3952" behindDoc="0" locked="0" layoutInCell="1" allowOverlap="1" wp14:anchorId="547C667D" wp14:editId="07777777">
            <wp:simplePos x="0" y="0"/>
            <wp:positionH relativeFrom="margin">
              <wp:posOffset>0</wp:posOffset>
            </wp:positionH>
            <wp:positionV relativeFrom="paragraph">
              <wp:posOffset>40318</wp:posOffset>
            </wp:positionV>
            <wp:extent cx="1125855" cy="750570"/>
            <wp:effectExtent l="0" t="0" r="0" b="0"/>
            <wp:wrapSquare wrapText="bothSides"/>
            <wp:docPr id="202" name="Picture 202"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5843" w:type="dxa"/>
        <w:tblLook w:val="04A0" w:firstRow="1" w:lastRow="0" w:firstColumn="1" w:lastColumn="0" w:noHBand="0" w:noVBand="1"/>
      </w:tblPr>
      <w:tblGrid>
        <w:gridCol w:w="3960"/>
        <w:gridCol w:w="3961"/>
        <w:gridCol w:w="3961"/>
        <w:gridCol w:w="3961"/>
      </w:tblGrid>
      <w:tr w:rsidR="00B35EA3" w14:paraId="693E54C4" w14:textId="77777777">
        <w:tc>
          <w:tcPr>
            <w:tcW w:w="15843" w:type="dxa"/>
            <w:gridSpan w:val="4"/>
            <w:shd w:val="clear" w:color="auto" w:fill="1F4E79" w:themeFill="accent1" w:themeFillShade="80"/>
          </w:tcPr>
          <w:p w14:paraId="4E92E0BE" w14:textId="77777777" w:rsidR="00B35EA3" w:rsidRDefault="0009101C">
            <w:pPr>
              <w:pStyle w:val="ListParagraph"/>
              <w:jc w:val="center"/>
              <w:rPr>
                <w:color w:val="FFFFFF" w:themeColor="background1"/>
                <w:sz w:val="28"/>
                <w:szCs w:val="28"/>
              </w:rPr>
            </w:pPr>
            <w:r>
              <w:rPr>
                <w:color w:val="FFFFFF" w:themeColor="background1"/>
                <w:sz w:val="28"/>
                <w:szCs w:val="28"/>
              </w:rPr>
              <w:t>MILESTONE 3</w:t>
            </w:r>
          </w:p>
          <w:p w14:paraId="42EB7B50"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write with purpose</w:t>
            </w:r>
          </w:p>
        </w:tc>
      </w:tr>
      <w:tr w:rsidR="00B35EA3" w14:paraId="0BB42634" w14:textId="77777777">
        <w:trPr>
          <w:trHeight w:val="310"/>
        </w:trPr>
        <w:tc>
          <w:tcPr>
            <w:tcW w:w="3960" w:type="dxa"/>
            <w:shd w:val="clear" w:color="auto" w:fill="DEEAF6" w:themeFill="accent1" w:themeFillTint="33"/>
          </w:tcPr>
          <w:p w14:paraId="7ACFF9B0"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4F3F7F15"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2E48F7EA"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4DAF6508" w14:textId="77777777" w:rsidR="00B35EA3" w:rsidRDefault="0009101C">
            <w:pPr>
              <w:jc w:val="center"/>
              <w:rPr>
                <w:sz w:val="24"/>
                <w:szCs w:val="20"/>
              </w:rPr>
            </w:pPr>
            <w:r>
              <w:rPr>
                <w:sz w:val="24"/>
                <w:szCs w:val="20"/>
              </w:rPr>
              <w:t>DEEP</w:t>
            </w:r>
          </w:p>
          <w:p w14:paraId="4C4CEA3D" w14:textId="77777777" w:rsidR="00B35EA3" w:rsidRDefault="00B35EA3">
            <w:pPr>
              <w:jc w:val="center"/>
              <w:rPr>
                <w:sz w:val="24"/>
                <w:szCs w:val="20"/>
              </w:rPr>
            </w:pPr>
          </w:p>
        </w:tc>
      </w:tr>
      <w:tr w:rsidR="00B35EA3" w14:paraId="480E596F" w14:textId="77777777">
        <w:trPr>
          <w:trHeight w:val="310"/>
        </w:trPr>
        <w:tc>
          <w:tcPr>
            <w:tcW w:w="3960" w:type="dxa"/>
            <w:shd w:val="clear" w:color="auto" w:fill="DEEAF6" w:themeFill="accent1" w:themeFillTint="33"/>
          </w:tcPr>
          <w:p w14:paraId="0A2BEB4F"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Identify the audience for writing. </w:t>
            </w:r>
          </w:p>
        </w:tc>
        <w:tc>
          <w:tcPr>
            <w:tcW w:w="3961" w:type="dxa"/>
            <w:shd w:val="clear" w:color="auto" w:fill="FFFFFF" w:themeFill="background1"/>
          </w:tcPr>
          <w:p w14:paraId="7D2C2FAA"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The audience for writing is beginning to be identified. </w:t>
            </w:r>
          </w:p>
        </w:tc>
        <w:tc>
          <w:tcPr>
            <w:tcW w:w="3961" w:type="dxa"/>
            <w:shd w:val="clear" w:color="auto" w:fill="FFFFFF" w:themeFill="background1"/>
          </w:tcPr>
          <w:p w14:paraId="24BD3E27"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Writing show</w:t>
            </w:r>
            <w:r w:rsidR="009349DF">
              <w:rPr>
                <w:rFonts w:ascii="Verdana" w:hAnsi="Verdana" w:cs="FoundrySterling-Book"/>
                <w:sz w:val="18"/>
                <w:szCs w:val="18"/>
              </w:rPr>
              <w:t>s an awareness of the audience and uses the appropriate register.</w:t>
            </w:r>
          </w:p>
        </w:tc>
        <w:tc>
          <w:tcPr>
            <w:tcW w:w="3961" w:type="dxa"/>
            <w:shd w:val="clear" w:color="auto" w:fill="FFFFFF" w:themeFill="background1"/>
          </w:tcPr>
          <w:p w14:paraId="0E6E3C69"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Writing shows a strong awareness of</w:t>
            </w:r>
          </w:p>
          <w:p w14:paraId="6597066F" w14:textId="77777777" w:rsidR="00B35EA3" w:rsidRDefault="009349DF">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the audience and justification of the appropriate register. </w:t>
            </w:r>
          </w:p>
        </w:tc>
      </w:tr>
      <w:tr w:rsidR="00B35EA3" w14:paraId="2E6AF116" w14:textId="77777777">
        <w:trPr>
          <w:trHeight w:val="310"/>
        </w:trPr>
        <w:tc>
          <w:tcPr>
            <w:tcW w:w="3960" w:type="dxa"/>
            <w:shd w:val="clear" w:color="auto" w:fill="DEEAF6" w:themeFill="accent1" w:themeFillTint="33"/>
          </w:tcPr>
          <w:p w14:paraId="457A906A"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Choose the appropriate form of</w:t>
            </w:r>
          </w:p>
          <w:p w14:paraId="23D58BDE"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writing using the main features</w:t>
            </w:r>
          </w:p>
          <w:p w14:paraId="6DE6F7A0"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identified in reading.</w:t>
            </w:r>
          </w:p>
          <w:p w14:paraId="50895670" w14:textId="77777777" w:rsidR="00B35EA3" w:rsidRDefault="00B35EA3">
            <w:pPr>
              <w:spacing w:line="276" w:lineRule="auto"/>
              <w:rPr>
                <w:rFonts w:ascii="Verdana" w:hAnsi="Verdana"/>
                <w:sz w:val="18"/>
                <w:szCs w:val="20"/>
              </w:rPr>
            </w:pPr>
          </w:p>
        </w:tc>
        <w:tc>
          <w:tcPr>
            <w:tcW w:w="3961" w:type="dxa"/>
            <w:shd w:val="clear" w:color="auto" w:fill="FFFFFF" w:themeFill="background1"/>
          </w:tcPr>
          <w:p w14:paraId="0C313117"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Writing is organised in line with its purpose and the main features of a type of writing are included.</w:t>
            </w:r>
          </w:p>
          <w:p w14:paraId="38C1F859" w14:textId="77777777" w:rsidR="00B35EA3" w:rsidRDefault="00B35EA3">
            <w:pPr>
              <w:spacing w:line="276" w:lineRule="auto"/>
              <w:rPr>
                <w:rFonts w:ascii="Verdana" w:hAnsi="Verdana"/>
                <w:sz w:val="18"/>
                <w:szCs w:val="20"/>
              </w:rPr>
            </w:pPr>
          </w:p>
        </w:tc>
        <w:tc>
          <w:tcPr>
            <w:tcW w:w="3961" w:type="dxa"/>
            <w:shd w:val="clear" w:color="auto" w:fill="FFFFFF" w:themeFill="background1"/>
          </w:tcPr>
          <w:p w14:paraId="77EF5B1C"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Generally, the appropriate form of writing for its intended purpose is chosen and the main features of a type of writing are used to a good effect.</w:t>
            </w:r>
          </w:p>
        </w:tc>
        <w:tc>
          <w:tcPr>
            <w:tcW w:w="3961" w:type="dxa"/>
            <w:shd w:val="clear" w:color="auto" w:fill="FFFFFF" w:themeFill="background1"/>
          </w:tcPr>
          <w:p w14:paraId="6897DB85"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The appropriate form of writing is</w:t>
            </w:r>
          </w:p>
          <w:p w14:paraId="55659BFC"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chosen for its purpose. The main</w:t>
            </w:r>
          </w:p>
          <w:p w14:paraId="15F78A34"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features of the type of writing chosen are fluently and consistently applied.</w:t>
            </w:r>
          </w:p>
        </w:tc>
      </w:tr>
    </w:tbl>
    <w:p w14:paraId="0C8FE7CE" w14:textId="77777777" w:rsidR="00B35EA3" w:rsidRDefault="00B35EA3">
      <w:pPr>
        <w:spacing w:line="276" w:lineRule="auto"/>
        <w:rPr>
          <w:rFonts w:ascii="Verdana" w:hAnsi="Verdana"/>
          <w:sz w:val="8"/>
          <w:szCs w:val="28"/>
        </w:rPr>
      </w:pPr>
    </w:p>
    <w:tbl>
      <w:tblPr>
        <w:tblStyle w:val="TableGrid"/>
        <w:tblW w:w="15843" w:type="dxa"/>
        <w:tblLook w:val="04A0" w:firstRow="1" w:lastRow="0" w:firstColumn="1" w:lastColumn="0" w:noHBand="0" w:noVBand="1"/>
      </w:tblPr>
      <w:tblGrid>
        <w:gridCol w:w="3960"/>
        <w:gridCol w:w="3961"/>
        <w:gridCol w:w="3961"/>
        <w:gridCol w:w="3961"/>
      </w:tblGrid>
      <w:tr w:rsidR="00B35EA3" w14:paraId="5EC91961" w14:textId="77777777">
        <w:tc>
          <w:tcPr>
            <w:tcW w:w="15843" w:type="dxa"/>
            <w:gridSpan w:val="4"/>
            <w:shd w:val="clear" w:color="auto" w:fill="1F4E79" w:themeFill="accent1" w:themeFillShade="80"/>
          </w:tcPr>
          <w:p w14:paraId="2C7207C2" w14:textId="77777777" w:rsidR="00B35EA3" w:rsidRDefault="0009101C">
            <w:pPr>
              <w:pStyle w:val="ListParagraph"/>
              <w:jc w:val="center"/>
              <w:rPr>
                <w:color w:val="FFFFFF" w:themeColor="background1"/>
                <w:sz w:val="28"/>
                <w:szCs w:val="28"/>
              </w:rPr>
            </w:pPr>
            <w:r>
              <w:rPr>
                <w:color w:val="FFFFFF" w:themeColor="background1"/>
                <w:sz w:val="28"/>
                <w:szCs w:val="28"/>
              </w:rPr>
              <w:t>MILESTONE 3</w:t>
            </w:r>
          </w:p>
          <w:p w14:paraId="59A04334" w14:textId="77777777" w:rsidR="00B35EA3" w:rsidRDefault="0009101C">
            <w:pPr>
              <w:pStyle w:val="ListParagraph"/>
              <w:spacing w:line="276" w:lineRule="auto"/>
              <w:jc w:val="center"/>
              <w:rPr>
                <w:rFonts w:ascii="Comic Sans MS" w:hAnsi="Comic Sans MS"/>
                <w:color w:val="FFFFFF" w:themeColor="background1"/>
                <w:sz w:val="28"/>
                <w:szCs w:val="28"/>
              </w:rPr>
            </w:pPr>
            <w:r>
              <w:rPr>
                <w:color w:val="FFFFFF" w:themeColor="background1"/>
                <w:sz w:val="40"/>
                <w:szCs w:val="28"/>
              </w:rPr>
              <w:t>Essential Objective: To use imaginative description</w:t>
            </w:r>
          </w:p>
        </w:tc>
      </w:tr>
      <w:tr w:rsidR="00B35EA3" w14:paraId="132451EA" w14:textId="77777777">
        <w:tc>
          <w:tcPr>
            <w:tcW w:w="3960" w:type="dxa"/>
            <w:shd w:val="clear" w:color="auto" w:fill="DEEAF6" w:themeFill="accent1" w:themeFillTint="33"/>
          </w:tcPr>
          <w:p w14:paraId="724DC33C"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3814A7FB"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407DC542"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438FE884" w14:textId="77777777" w:rsidR="00B35EA3" w:rsidRDefault="0009101C">
            <w:pPr>
              <w:jc w:val="center"/>
              <w:rPr>
                <w:sz w:val="24"/>
                <w:szCs w:val="20"/>
              </w:rPr>
            </w:pPr>
            <w:r>
              <w:rPr>
                <w:sz w:val="24"/>
                <w:szCs w:val="20"/>
              </w:rPr>
              <w:t>DEEP</w:t>
            </w:r>
          </w:p>
          <w:p w14:paraId="41004F19" w14:textId="77777777" w:rsidR="00B35EA3" w:rsidRDefault="00B35EA3">
            <w:pPr>
              <w:jc w:val="center"/>
              <w:rPr>
                <w:sz w:val="24"/>
                <w:szCs w:val="20"/>
              </w:rPr>
            </w:pPr>
          </w:p>
        </w:tc>
      </w:tr>
      <w:tr w:rsidR="00B35EA3" w14:paraId="5E77EC3A" w14:textId="77777777">
        <w:tc>
          <w:tcPr>
            <w:tcW w:w="3960" w:type="dxa"/>
            <w:shd w:val="clear" w:color="auto" w:fill="DEEAF6" w:themeFill="accent1" w:themeFillTint="33"/>
          </w:tcPr>
          <w:p w14:paraId="0526B5B0"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Use the techniques that authors</w:t>
            </w:r>
          </w:p>
          <w:p w14:paraId="18C0CDC5"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use to create characters, settings</w:t>
            </w:r>
          </w:p>
          <w:p w14:paraId="409487D6"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and plots.</w:t>
            </w:r>
          </w:p>
        </w:tc>
        <w:tc>
          <w:tcPr>
            <w:tcW w:w="3961" w:type="dxa"/>
          </w:tcPr>
          <w:p w14:paraId="0086BA35"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When models are provided, characters, settings and plots are successfully developed.</w:t>
            </w:r>
          </w:p>
        </w:tc>
        <w:tc>
          <w:tcPr>
            <w:tcW w:w="3961" w:type="dxa"/>
          </w:tcPr>
          <w:p w14:paraId="61E3685A"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When reminders are provided, a good</w:t>
            </w:r>
          </w:p>
          <w:p w14:paraId="37C7BD2F"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range of techniques are used to create</w:t>
            </w:r>
          </w:p>
          <w:p w14:paraId="0E939F44"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characters, settings and plots.</w:t>
            </w:r>
          </w:p>
        </w:tc>
        <w:tc>
          <w:tcPr>
            <w:tcW w:w="3961" w:type="dxa"/>
          </w:tcPr>
          <w:p w14:paraId="41C4E7DF"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Writing shows an impressive</w:t>
            </w:r>
          </w:p>
          <w:p w14:paraId="242C33B5"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understanding of how to create</w:t>
            </w:r>
          </w:p>
          <w:p w14:paraId="2E54C07B" w14:textId="77777777" w:rsidR="00B35EA3" w:rsidRDefault="0009101C">
            <w:pPr>
              <w:pStyle w:val="NormalWeb"/>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characterisation, settings and plots.</w:t>
            </w:r>
          </w:p>
        </w:tc>
      </w:tr>
      <w:tr w:rsidR="00B35EA3" w14:paraId="145F6732" w14:textId="77777777">
        <w:tc>
          <w:tcPr>
            <w:tcW w:w="3960" w:type="dxa"/>
            <w:shd w:val="clear" w:color="auto" w:fill="DEEAF6" w:themeFill="accent1" w:themeFillTint="33"/>
          </w:tcPr>
          <w:p w14:paraId="3813D9CF"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Create vivid images by using</w:t>
            </w:r>
          </w:p>
          <w:p w14:paraId="33518F9A"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alliteration, similes, metaphors and</w:t>
            </w:r>
          </w:p>
          <w:p w14:paraId="52457772"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personification.</w:t>
            </w:r>
          </w:p>
          <w:p w14:paraId="67C0C651" w14:textId="77777777" w:rsidR="00B35EA3" w:rsidRDefault="00B35EA3">
            <w:pPr>
              <w:autoSpaceDE w:val="0"/>
              <w:autoSpaceDN w:val="0"/>
              <w:adjustRightInd w:val="0"/>
              <w:spacing w:line="276" w:lineRule="auto"/>
              <w:rPr>
                <w:rFonts w:ascii="Verdana" w:hAnsi="Verdana"/>
                <w:color w:val="222222"/>
                <w:sz w:val="18"/>
                <w:szCs w:val="18"/>
              </w:rPr>
            </w:pPr>
          </w:p>
        </w:tc>
        <w:tc>
          <w:tcPr>
            <w:tcW w:w="3961" w:type="dxa"/>
          </w:tcPr>
          <w:p w14:paraId="3EB762A9"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Alliteration, similes, metaphors and personification are used appropriately.</w:t>
            </w:r>
          </w:p>
          <w:p w14:paraId="308D56CC"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35C970DE"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Writing demonstrates a lively imagination, including the successful and appropriate use of alliteration, similes, metaphors and personification.</w:t>
            </w:r>
          </w:p>
        </w:tc>
        <w:tc>
          <w:tcPr>
            <w:tcW w:w="3961" w:type="dxa"/>
          </w:tcPr>
          <w:p w14:paraId="4A9CE0B4"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Vivid and believable images capture and</w:t>
            </w:r>
          </w:p>
          <w:p w14:paraId="6CDB5050"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sustain the reader’s attention.</w:t>
            </w:r>
          </w:p>
        </w:tc>
      </w:tr>
      <w:tr w:rsidR="00B35EA3" w14:paraId="08887E74" w14:textId="77777777">
        <w:tc>
          <w:tcPr>
            <w:tcW w:w="3960" w:type="dxa"/>
            <w:shd w:val="clear" w:color="auto" w:fill="DEEAF6" w:themeFill="accent1" w:themeFillTint="33"/>
          </w:tcPr>
          <w:p w14:paraId="5E079C15"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Interweave descriptions of</w:t>
            </w:r>
          </w:p>
          <w:p w14:paraId="74D5DFF7"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characters, settings and</w:t>
            </w:r>
          </w:p>
          <w:p w14:paraId="5F0FC4E4"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atmosphere with dialogue.</w:t>
            </w:r>
          </w:p>
        </w:tc>
        <w:tc>
          <w:tcPr>
            <w:tcW w:w="3961" w:type="dxa"/>
          </w:tcPr>
          <w:p w14:paraId="2FED0D29"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Dialogue and descriptions of characters,</w:t>
            </w:r>
          </w:p>
          <w:p w14:paraId="12262FF7"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settings and atmosphere are described well, but  tend to be in separate blocks.</w:t>
            </w:r>
          </w:p>
        </w:tc>
        <w:tc>
          <w:tcPr>
            <w:tcW w:w="3961" w:type="dxa"/>
          </w:tcPr>
          <w:p w14:paraId="29A2D9B9"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Atmosphere is created effectively and dialogue is used well to conve</w:t>
            </w:r>
            <w:r w:rsidR="009349DF">
              <w:rPr>
                <w:rFonts w:ascii="Verdana" w:hAnsi="Verdana" w:cs="FoundrySterling-Book"/>
                <w:sz w:val="18"/>
                <w:szCs w:val="18"/>
              </w:rPr>
              <w:t>y character and advance action, distinguishing between the language of speech and writing</w:t>
            </w:r>
          </w:p>
        </w:tc>
        <w:tc>
          <w:tcPr>
            <w:tcW w:w="3961" w:type="dxa"/>
          </w:tcPr>
          <w:p w14:paraId="0C5A5CFC"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Dialogue and descriptions of characters,</w:t>
            </w:r>
          </w:p>
          <w:p w14:paraId="11F1B5EB"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settings and atmosphere are</w:t>
            </w:r>
          </w:p>
          <w:p w14:paraId="267A6D8E"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cs="FoundrySterling-Book"/>
                <w:sz w:val="18"/>
                <w:szCs w:val="18"/>
              </w:rPr>
              <w:t xml:space="preserve">successfully interweaved and chosen for effect. </w:t>
            </w:r>
          </w:p>
        </w:tc>
      </w:tr>
    </w:tbl>
    <w:p w14:paraId="797E50C6" w14:textId="77777777" w:rsidR="00B35EA3" w:rsidRDefault="00B35EA3">
      <w:pPr>
        <w:rPr>
          <w:sz w:val="28"/>
          <w:szCs w:val="28"/>
        </w:rPr>
      </w:pPr>
    </w:p>
    <w:p w14:paraId="7B04FA47" w14:textId="77777777" w:rsidR="00B35EA3" w:rsidRDefault="00B35EA3">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B35EA3" w14:paraId="35BA1751" w14:textId="77777777">
        <w:tc>
          <w:tcPr>
            <w:tcW w:w="15843" w:type="dxa"/>
            <w:gridSpan w:val="4"/>
            <w:shd w:val="clear" w:color="auto" w:fill="1F4E79" w:themeFill="accent1" w:themeFillShade="80"/>
          </w:tcPr>
          <w:p w14:paraId="0A0B60CF" w14:textId="77777777" w:rsidR="00B35EA3" w:rsidRDefault="0009101C">
            <w:pPr>
              <w:pStyle w:val="ListParagraph"/>
              <w:jc w:val="center"/>
              <w:rPr>
                <w:color w:val="FFFFFF" w:themeColor="background1"/>
                <w:sz w:val="28"/>
                <w:szCs w:val="28"/>
              </w:rPr>
            </w:pPr>
            <w:r>
              <w:rPr>
                <w:color w:val="FFFFFF" w:themeColor="background1"/>
                <w:sz w:val="28"/>
                <w:szCs w:val="28"/>
              </w:rPr>
              <w:t>MILESTONE 3</w:t>
            </w:r>
          </w:p>
          <w:p w14:paraId="5A4AF94C"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organise writing appropriately</w:t>
            </w:r>
          </w:p>
        </w:tc>
      </w:tr>
      <w:tr w:rsidR="00B35EA3" w14:paraId="3C29F0DB" w14:textId="77777777">
        <w:tc>
          <w:tcPr>
            <w:tcW w:w="3960" w:type="dxa"/>
            <w:shd w:val="clear" w:color="auto" w:fill="DEEAF6" w:themeFill="accent1" w:themeFillTint="33"/>
          </w:tcPr>
          <w:p w14:paraId="56B571B3"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6D1D01C6"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2527ECC9"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3C6FC38A" w14:textId="77777777" w:rsidR="00B35EA3" w:rsidRDefault="0009101C">
            <w:pPr>
              <w:jc w:val="center"/>
              <w:rPr>
                <w:sz w:val="24"/>
                <w:szCs w:val="20"/>
              </w:rPr>
            </w:pPr>
            <w:r>
              <w:rPr>
                <w:sz w:val="24"/>
                <w:szCs w:val="20"/>
              </w:rPr>
              <w:t>DEEP</w:t>
            </w:r>
          </w:p>
          <w:p w14:paraId="568C698B" w14:textId="77777777" w:rsidR="00B35EA3" w:rsidRDefault="00B35EA3">
            <w:pPr>
              <w:jc w:val="center"/>
              <w:rPr>
                <w:sz w:val="24"/>
                <w:szCs w:val="20"/>
              </w:rPr>
            </w:pPr>
          </w:p>
        </w:tc>
      </w:tr>
      <w:tr w:rsidR="00B35EA3" w14:paraId="3389016E" w14:textId="77777777">
        <w:tc>
          <w:tcPr>
            <w:tcW w:w="3960" w:type="dxa"/>
            <w:shd w:val="clear" w:color="auto" w:fill="DEEAF6" w:themeFill="accent1" w:themeFillTint="33"/>
          </w:tcPr>
          <w:p w14:paraId="1EBC1536"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Guide the reader by using a range</w:t>
            </w:r>
          </w:p>
          <w:p w14:paraId="3D23E7CE"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of organisational devices, including</w:t>
            </w:r>
          </w:p>
          <w:p w14:paraId="5FAC7382" w14:textId="496CF425"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a range of </w:t>
            </w:r>
            <w:r w:rsidR="00B24AB0">
              <w:rPr>
                <w:rFonts w:ascii="Verdana" w:hAnsi="Verdana" w:cs="FoundrySterling-Book"/>
                <w:sz w:val="18"/>
                <w:szCs w:val="18"/>
              </w:rPr>
              <w:t>conjunctions</w:t>
            </w:r>
            <w:r>
              <w:rPr>
                <w:rFonts w:ascii="Verdana" w:hAnsi="Verdana" w:cs="FoundrySterling-Book"/>
                <w:sz w:val="18"/>
                <w:szCs w:val="18"/>
              </w:rPr>
              <w:t>.</w:t>
            </w:r>
          </w:p>
          <w:p w14:paraId="1A939487" w14:textId="77777777" w:rsidR="00B35EA3" w:rsidRDefault="00B35EA3">
            <w:pPr>
              <w:autoSpaceDE w:val="0"/>
              <w:autoSpaceDN w:val="0"/>
              <w:adjustRightInd w:val="0"/>
              <w:spacing w:line="276" w:lineRule="auto"/>
              <w:rPr>
                <w:rFonts w:ascii="Verdana" w:hAnsi="Verdana"/>
                <w:color w:val="222222"/>
                <w:sz w:val="18"/>
                <w:szCs w:val="18"/>
              </w:rPr>
            </w:pPr>
          </w:p>
        </w:tc>
        <w:tc>
          <w:tcPr>
            <w:tcW w:w="3961" w:type="dxa"/>
          </w:tcPr>
          <w:p w14:paraId="223FA88B"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When some guidance or frameworks are</w:t>
            </w:r>
          </w:p>
          <w:p w14:paraId="6DC45EBD" w14:textId="10FA34D2"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provided, organisational features are used appropriately. </w:t>
            </w:r>
            <w:r w:rsidR="00B24AB0">
              <w:rPr>
                <w:rFonts w:ascii="Verdana" w:hAnsi="Verdana" w:cs="FoundrySterling-Book"/>
                <w:sz w:val="18"/>
                <w:szCs w:val="18"/>
              </w:rPr>
              <w:t xml:space="preserve">Conjunctions </w:t>
            </w:r>
            <w:r>
              <w:rPr>
                <w:rFonts w:ascii="Verdana" w:hAnsi="Verdana" w:cs="FoundrySterling-Book"/>
                <w:sz w:val="18"/>
                <w:szCs w:val="18"/>
              </w:rPr>
              <w:t>are usually well chosen but may appear formulaic.</w:t>
            </w:r>
          </w:p>
        </w:tc>
        <w:tc>
          <w:tcPr>
            <w:tcW w:w="3961" w:type="dxa"/>
          </w:tcPr>
          <w:p w14:paraId="0416C6E1"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When reminders (such as success</w:t>
            </w:r>
          </w:p>
          <w:p w14:paraId="66E187CC"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criteria) are provided, key organisational</w:t>
            </w:r>
          </w:p>
          <w:p w14:paraId="5A979C92" w14:textId="617AFF71"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devices are used appropriately to ensure cohesion across a text. </w:t>
            </w:r>
            <w:r w:rsidR="00B24AB0">
              <w:rPr>
                <w:rFonts w:ascii="Verdana" w:hAnsi="Verdana" w:cs="FoundrySterling-Book"/>
                <w:sz w:val="18"/>
                <w:szCs w:val="18"/>
              </w:rPr>
              <w:t xml:space="preserve">Conjunctions </w:t>
            </w:r>
            <w:r>
              <w:rPr>
                <w:rFonts w:ascii="Verdana" w:hAnsi="Verdana" w:cs="FoundrySterling-Book"/>
                <w:sz w:val="18"/>
                <w:szCs w:val="18"/>
              </w:rPr>
              <w:t xml:space="preserve">are well chosen. </w:t>
            </w:r>
          </w:p>
        </w:tc>
        <w:tc>
          <w:tcPr>
            <w:tcW w:w="3961" w:type="dxa"/>
          </w:tcPr>
          <w:p w14:paraId="331B4242"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A range of effective organisational</w:t>
            </w:r>
          </w:p>
          <w:p w14:paraId="70A76956" w14:textId="00262971"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features </w:t>
            </w:r>
            <w:proofErr w:type="gramStart"/>
            <w:r>
              <w:rPr>
                <w:rFonts w:ascii="Verdana" w:hAnsi="Verdana" w:cs="FoundrySterling-Book"/>
                <w:sz w:val="18"/>
                <w:szCs w:val="18"/>
              </w:rPr>
              <w:t>is</w:t>
            </w:r>
            <w:proofErr w:type="gramEnd"/>
            <w:r>
              <w:rPr>
                <w:rFonts w:ascii="Verdana" w:hAnsi="Verdana" w:cs="FoundrySterling-Book"/>
                <w:sz w:val="18"/>
                <w:szCs w:val="18"/>
              </w:rPr>
              <w:t xml:space="preserve"> used. </w:t>
            </w:r>
            <w:r w:rsidR="00B24AB0">
              <w:rPr>
                <w:rFonts w:ascii="Verdana" w:hAnsi="Verdana" w:cs="FoundrySterling-Book"/>
                <w:sz w:val="18"/>
                <w:szCs w:val="18"/>
              </w:rPr>
              <w:t>Conjunctions</w:t>
            </w:r>
            <w:r>
              <w:rPr>
                <w:rFonts w:ascii="Verdana" w:hAnsi="Verdana" w:cs="FoundrySterling-Book"/>
                <w:sz w:val="18"/>
                <w:szCs w:val="18"/>
              </w:rPr>
              <w:t xml:space="preserve"> are well chosen for the intended purpose. Cohesion across longer pieces of writing is sustained. </w:t>
            </w:r>
          </w:p>
        </w:tc>
      </w:tr>
      <w:tr w:rsidR="00B35EA3" w14:paraId="219294A8" w14:textId="77777777">
        <w:tc>
          <w:tcPr>
            <w:tcW w:w="3960" w:type="dxa"/>
            <w:shd w:val="clear" w:color="auto" w:fill="DEEAF6" w:themeFill="accent1" w:themeFillTint="33"/>
          </w:tcPr>
          <w:p w14:paraId="5BC2DAB3"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Choose effective grammar and</w:t>
            </w:r>
          </w:p>
          <w:p w14:paraId="214B424D"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punctuation.</w:t>
            </w:r>
          </w:p>
        </w:tc>
        <w:tc>
          <w:tcPr>
            <w:tcW w:w="3961" w:type="dxa"/>
          </w:tcPr>
          <w:p w14:paraId="1B865411"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A growing awareness of effective grammar and punctuation is emerging.</w:t>
            </w:r>
          </w:p>
        </w:tc>
        <w:tc>
          <w:tcPr>
            <w:tcW w:w="3961" w:type="dxa"/>
          </w:tcPr>
          <w:p w14:paraId="4A00919D"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Effective grammar and punctuation are</w:t>
            </w:r>
          </w:p>
          <w:p w14:paraId="23F49237"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often used.</w:t>
            </w:r>
          </w:p>
        </w:tc>
        <w:tc>
          <w:tcPr>
            <w:tcW w:w="3961" w:type="dxa"/>
          </w:tcPr>
          <w:p w14:paraId="278F4280"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Effective grammar and punctuation are</w:t>
            </w:r>
          </w:p>
          <w:p w14:paraId="195BEB56" w14:textId="77777777" w:rsidR="00B35EA3" w:rsidRDefault="0009101C">
            <w:pPr>
              <w:pStyle w:val="NormalWeb"/>
              <w:widowControl w:val="0"/>
              <w:spacing w:before="0" w:beforeAutospacing="0" w:after="0" w:afterAutospacing="0" w:line="276" w:lineRule="auto"/>
              <w:rPr>
                <w:rFonts w:ascii="Verdana" w:hAnsi="Verdana" w:cs="FoundrySterling-Book"/>
                <w:sz w:val="18"/>
                <w:szCs w:val="18"/>
              </w:rPr>
            </w:pPr>
            <w:r>
              <w:rPr>
                <w:rFonts w:ascii="Verdana" w:hAnsi="Verdana" w:cs="FoundrySterling-Book"/>
                <w:sz w:val="18"/>
                <w:szCs w:val="18"/>
              </w:rPr>
              <w:t>used accurately and efficiently.</w:t>
            </w:r>
          </w:p>
          <w:p w14:paraId="6AA258D8" w14:textId="77777777" w:rsidR="00B35EA3" w:rsidRDefault="00B35EA3">
            <w:pPr>
              <w:pStyle w:val="NormalWeb"/>
              <w:widowControl w:val="0"/>
              <w:spacing w:before="0" w:beforeAutospacing="0" w:after="0" w:afterAutospacing="0" w:line="276" w:lineRule="auto"/>
              <w:rPr>
                <w:rFonts w:ascii="Verdana" w:hAnsi="Verdana"/>
                <w:sz w:val="18"/>
                <w:szCs w:val="18"/>
              </w:rPr>
            </w:pPr>
          </w:p>
        </w:tc>
      </w:tr>
      <w:tr w:rsidR="00B35EA3" w14:paraId="50E0CC7E" w14:textId="77777777">
        <w:tc>
          <w:tcPr>
            <w:tcW w:w="3960" w:type="dxa"/>
            <w:shd w:val="clear" w:color="auto" w:fill="DEEAF6" w:themeFill="accent1" w:themeFillTint="33"/>
          </w:tcPr>
          <w:p w14:paraId="7679850E"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Ensure the correct use of tenses</w:t>
            </w:r>
          </w:p>
          <w:p w14:paraId="757DDDB4"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throughout a piece of writing.</w:t>
            </w:r>
          </w:p>
          <w:p w14:paraId="6FFBD3EC" w14:textId="77777777" w:rsidR="00B35EA3" w:rsidRDefault="00B35EA3">
            <w:pPr>
              <w:autoSpaceDE w:val="0"/>
              <w:autoSpaceDN w:val="0"/>
              <w:adjustRightInd w:val="0"/>
              <w:spacing w:line="276" w:lineRule="auto"/>
              <w:rPr>
                <w:rFonts w:ascii="Verdana" w:hAnsi="Verdana"/>
                <w:color w:val="222222"/>
                <w:sz w:val="18"/>
                <w:szCs w:val="18"/>
              </w:rPr>
            </w:pPr>
          </w:p>
        </w:tc>
        <w:tc>
          <w:tcPr>
            <w:tcW w:w="3961" w:type="dxa"/>
          </w:tcPr>
          <w:p w14:paraId="55EF2D3C"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Tenses are generally used correctly</w:t>
            </w:r>
          </w:p>
          <w:p w14:paraId="651BCE63"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throughout a piece of writing, although</w:t>
            </w:r>
          </w:p>
          <w:p w14:paraId="07ABBACA"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there are some exceptions.</w:t>
            </w:r>
          </w:p>
        </w:tc>
        <w:tc>
          <w:tcPr>
            <w:tcW w:w="3961" w:type="dxa"/>
          </w:tcPr>
          <w:p w14:paraId="32003CBF"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Tenses are used correctly throughout a</w:t>
            </w:r>
          </w:p>
          <w:p w14:paraId="4F3F5275"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piece of writing and a variety of tenses are used for effect (e.g. simple past, present and future, progressive past present and future, present perfect). </w:t>
            </w:r>
          </w:p>
          <w:p w14:paraId="30DCCCAD" w14:textId="77777777" w:rsidR="00B35EA3" w:rsidRDefault="00B35EA3">
            <w:pPr>
              <w:pStyle w:val="NormalWeb"/>
              <w:widowControl w:val="0"/>
              <w:spacing w:before="0" w:beforeAutospacing="0" w:after="0" w:afterAutospacing="0" w:line="276" w:lineRule="auto"/>
              <w:rPr>
                <w:rFonts w:ascii="Verdana" w:hAnsi="Verdana"/>
                <w:sz w:val="18"/>
                <w:szCs w:val="18"/>
              </w:rPr>
            </w:pPr>
          </w:p>
        </w:tc>
        <w:tc>
          <w:tcPr>
            <w:tcW w:w="3961" w:type="dxa"/>
          </w:tcPr>
          <w:p w14:paraId="73F4FD20"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A variety of tenses are used correctly and altered accurately within a piece of writing for effect. </w:t>
            </w:r>
          </w:p>
          <w:p w14:paraId="4FFDCE2F"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(The perfect forms of verbs are used</w:t>
            </w:r>
          </w:p>
          <w:p w14:paraId="1707ABFB"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cs="FoundrySterling-Book"/>
                <w:sz w:val="18"/>
                <w:szCs w:val="18"/>
              </w:rPr>
              <w:t>effectively.)</w:t>
            </w:r>
          </w:p>
        </w:tc>
      </w:tr>
    </w:tbl>
    <w:p w14:paraId="0A6959E7" w14:textId="77777777" w:rsidR="00B35EA3" w:rsidRDefault="0009101C">
      <w:pPr>
        <w:rPr>
          <w:sz w:val="28"/>
          <w:szCs w:val="28"/>
        </w:rPr>
      </w:pPr>
      <w:r>
        <w:rPr>
          <w:sz w:val="28"/>
          <w:szCs w:val="28"/>
        </w:rPr>
        <w:t xml:space="preserve"> </w:t>
      </w:r>
    </w:p>
    <w:p w14:paraId="36AF6883" w14:textId="77777777" w:rsidR="00B35EA3" w:rsidRDefault="00B35EA3">
      <w:pPr>
        <w:rPr>
          <w:sz w:val="6"/>
          <w:szCs w:val="28"/>
        </w:rPr>
      </w:pPr>
    </w:p>
    <w:tbl>
      <w:tblPr>
        <w:tblStyle w:val="TableGrid"/>
        <w:tblW w:w="15843" w:type="dxa"/>
        <w:tblLook w:val="04A0" w:firstRow="1" w:lastRow="0" w:firstColumn="1" w:lastColumn="0" w:noHBand="0" w:noVBand="1"/>
      </w:tblPr>
      <w:tblGrid>
        <w:gridCol w:w="3960"/>
        <w:gridCol w:w="3961"/>
        <w:gridCol w:w="3961"/>
        <w:gridCol w:w="3961"/>
      </w:tblGrid>
      <w:tr w:rsidR="00B35EA3" w14:paraId="4322CBBA" w14:textId="77777777">
        <w:tc>
          <w:tcPr>
            <w:tcW w:w="15843" w:type="dxa"/>
            <w:gridSpan w:val="4"/>
            <w:shd w:val="clear" w:color="auto" w:fill="1F4E79" w:themeFill="accent1" w:themeFillShade="80"/>
          </w:tcPr>
          <w:p w14:paraId="141484CA" w14:textId="77777777" w:rsidR="00B35EA3" w:rsidRDefault="0009101C">
            <w:pPr>
              <w:pStyle w:val="ListParagraph"/>
              <w:jc w:val="center"/>
              <w:rPr>
                <w:color w:val="FFFFFF" w:themeColor="background1"/>
                <w:sz w:val="28"/>
                <w:szCs w:val="28"/>
              </w:rPr>
            </w:pPr>
            <w:r>
              <w:rPr>
                <w:color w:val="FFFFFF" w:themeColor="background1"/>
                <w:sz w:val="28"/>
                <w:szCs w:val="28"/>
              </w:rPr>
              <w:t>MILESTONE 3</w:t>
            </w:r>
          </w:p>
          <w:p w14:paraId="32296088"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use sentences appropriately</w:t>
            </w:r>
          </w:p>
        </w:tc>
      </w:tr>
      <w:tr w:rsidR="00B35EA3" w14:paraId="120D4F12" w14:textId="77777777">
        <w:tc>
          <w:tcPr>
            <w:tcW w:w="3960" w:type="dxa"/>
            <w:shd w:val="clear" w:color="auto" w:fill="DEEAF6" w:themeFill="accent1" w:themeFillTint="33"/>
          </w:tcPr>
          <w:p w14:paraId="78A49288"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34696397"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2B387B76"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748635BC" w14:textId="77777777" w:rsidR="00B35EA3" w:rsidRDefault="0009101C">
            <w:pPr>
              <w:jc w:val="center"/>
              <w:rPr>
                <w:sz w:val="24"/>
                <w:szCs w:val="20"/>
              </w:rPr>
            </w:pPr>
            <w:r>
              <w:rPr>
                <w:sz w:val="24"/>
                <w:szCs w:val="20"/>
              </w:rPr>
              <w:t>DEEP</w:t>
            </w:r>
          </w:p>
          <w:p w14:paraId="54C529ED" w14:textId="77777777" w:rsidR="00B35EA3" w:rsidRDefault="00B35EA3">
            <w:pPr>
              <w:jc w:val="center"/>
              <w:rPr>
                <w:sz w:val="24"/>
                <w:szCs w:val="20"/>
              </w:rPr>
            </w:pPr>
          </w:p>
        </w:tc>
      </w:tr>
      <w:tr w:rsidR="00B35EA3" w14:paraId="20840163" w14:textId="77777777">
        <w:tc>
          <w:tcPr>
            <w:tcW w:w="3960" w:type="dxa"/>
            <w:shd w:val="clear" w:color="auto" w:fill="DEEAF6" w:themeFill="accent1" w:themeFillTint="33"/>
          </w:tcPr>
          <w:p w14:paraId="746480A9"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Write sentences that include:</w:t>
            </w:r>
          </w:p>
          <w:p w14:paraId="1B39B759"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Relative clauses, modal verbs,</w:t>
            </w:r>
          </w:p>
          <w:p w14:paraId="126C09E1"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relative pronouns, brackets,</w:t>
            </w:r>
          </w:p>
          <w:p w14:paraId="254B2753"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parenthesis, a mixture of active and</w:t>
            </w:r>
          </w:p>
          <w:p w14:paraId="70F9258B" w14:textId="77777777" w:rsidR="00B35EA3" w:rsidRDefault="0009101C" w:rsidP="009349DF">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pa</w:t>
            </w:r>
            <w:r w:rsidR="009349DF">
              <w:rPr>
                <w:rFonts w:ascii="Verdana" w:hAnsi="Verdana" w:cs="FoundrySterling-Book"/>
                <w:sz w:val="18"/>
                <w:szCs w:val="18"/>
              </w:rPr>
              <w:t xml:space="preserve">ssive voice, a clear subject, </w:t>
            </w:r>
            <w:r>
              <w:rPr>
                <w:rFonts w:ascii="Verdana" w:hAnsi="Verdana" w:cs="FoundrySterling-Book"/>
                <w:sz w:val="18"/>
                <w:szCs w:val="18"/>
              </w:rPr>
              <w:t>object</w:t>
            </w:r>
            <w:r w:rsidR="009349DF">
              <w:rPr>
                <w:rFonts w:ascii="Verdana" w:hAnsi="Verdana" w:cs="FoundrySterling-Book"/>
                <w:sz w:val="18"/>
                <w:szCs w:val="18"/>
              </w:rPr>
              <w:t xml:space="preserve"> and verb agreement (when using singular and plural)</w:t>
            </w:r>
            <w:r>
              <w:rPr>
                <w:rFonts w:ascii="Verdana" w:hAnsi="Verdana" w:cs="FoundrySterling-Book"/>
                <w:sz w:val="18"/>
                <w:szCs w:val="18"/>
              </w:rPr>
              <w:t>, hyphens, colons and semi-colons, bullet points.</w:t>
            </w:r>
          </w:p>
        </w:tc>
        <w:tc>
          <w:tcPr>
            <w:tcW w:w="3961" w:type="dxa"/>
          </w:tcPr>
          <w:p w14:paraId="3B7597B9"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Some of the features listed are evident.</w:t>
            </w:r>
          </w:p>
          <w:p w14:paraId="7C55177D"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Some support may be required.</w:t>
            </w:r>
          </w:p>
          <w:p w14:paraId="1C0157D6" w14:textId="77777777" w:rsidR="00B35EA3" w:rsidRDefault="00B35EA3">
            <w:pPr>
              <w:autoSpaceDE w:val="0"/>
              <w:autoSpaceDN w:val="0"/>
              <w:adjustRightInd w:val="0"/>
              <w:spacing w:line="276" w:lineRule="auto"/>
              <w:rPr>
                <w:rFonts w:ascii="Verdana" w:hAnsi="Verdana"/>
                <w:sz w:val="18"/>
                <w:szCs w:val="18"/>
              </w:rPr>
            </w:pPr>
          </w:p>
        </w:tc>
        <w:tc>
          <w:tcPr>
            <w:tcW w:w="3961" w:type="dxa"/>
          </w:tcPr>
          <w:p w14:paraId="65E7B925"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All of the features listed are evident across a range of writing (not necessarily all in one piece).</w:t>
            </w:r>
          </w:p>
          <w:p w14:paraId="681438ED"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Reminders may be required at times. </w:t>
            </w:r>
          </w:p>
          <w:p w14:paraId="3691E7B2" w14:textId="77777777" w:rsidR="00B35EA3" w:rsidRDefault="00B35EA3">
            <w:pPr>
              <w:autoSpaceDE w:val="0"/>
              <w:autoSpaceDN w:val="0"/>
              <w:adjustRightInd w:val="0"/>
              <w:spacing w:line="276" w:lineRule="auto"/>
              <w:rPr>
                <w:rFonts w:ascii="Verdana" w:hAnsi="Verdana"/>
                <w:sz w:val="18"/>
                <w:szCs w:val="18"/>
              </w:rPr>
            </w:pPr>
          </w:p>
        </w:tc>
        <w:tc>
          <w:tcPr>
            <w:tcW w:w="3961" w:type="dxa"/>
          </w:tcPr>
          <w:p w14:paraId="1C35F3FA"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Almost all of the features listed are</w:t>
            </w:r>
          </w:p>
          <w:p w14:paraId="37EB4C2A" w14:textId="77777777" w:rsidR="00B35EA3" w:rsidRDefault="0009101C">
            <w:pPr>
              <w:autoSpaceDE w:val="0"/>
              <w:autoSpaceDN w:val="0"/>
              <w:adjustRightInd w:val="0"/>
              <w:spacing w:line="276" w:lineRule="auto"/>
              <w:rPr>
                <w:rFonts w:ascii="Verdana" w:hAnsi="Verdana"/>
                <w:color w:val="222222"/>
                <w:sz w:val="18"/>
                <w:szCs w:val="18"/>
              </w:rPr>
            </w:pPr>
            <w:r>
              <w:rPr>
                <w:rFonts w:ascii="Verdana" w:hAnsi="Verdana" w:cs="FoundrySterling-Book"/>
                <w:sz w:val="18"/>
                <w:szCs w:val="18"/>
              </w:rPr>
              <w:t>evident. Features are independently</w:t>
            </w:r>
          </w:p>
          <w:p w14:paraId="2C3EA032"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applied without prompts or reminders.</w:t>
            </w:r>
          </w:p>
        </w:tc>
      </w:tr>
    </w:tbl>
    <w:p w14:paraId="526770CE" w14:textId="77777777" w:rsidR="00B35EA3" w:rsidRDefault="00B35EA3"/>
    <w:p w14:paraId="7CBEED82" w14:textId="77777777" w:rsidR="00B35EA3" w:rsidRDefault="00B35EA3"/>
    <w:p w14:paraId="6E36661F" w14:textId="77777777" w:rsidR="00B35EA3" w:rsidRDefault="00B35EA3"/>
    <w:tbl>
      <w:tblPr>
        <w:tblStyle w:val="TableGrid"/>
        <w:tblW w:w="15843" w:type="dxa"/>
        <w:tblLook w:val="04A0" w:firstRow="1" w:lastRow="0" w:firstColumn="1" w:lastColumn="0" w:noHBand="0" w:noVBand="1"/>
      </w:tblPr>
      <w:tblGrid>
        <w:gridCol w:w="3960"/>
        <w:gridCol w:w="3961"/>
        <w:gridCol w:w="3961"/>
        <w:gridCol w:w="3961"/>
      </w:tblGrid>
      <w:tr w:rsidR="00B35EA3" w14:paraId="3D2F2F02" w14:textId="77777777">
        <w:tc>
          <w:tcPr>
            <w:tcW w:w="15843" w:type="dxa"/>
            <w:gridSpan w:val="4"/>
            <w:shd w:val="clear" w:color="auto" w:fill="1F4E79" w:themeFill="accent1" w:themeFillShade="80"/>
          </w:tcPr>
          <w:p w14:paraId="042A204C" w14:textId="77777777" w:rsidR="00B35EA3" w:rsidRDefault="0009101C">
            <w:pPr>
              <w:pStyle w:val="ListParagraph"/>
              <w:jc w:val="center"/>
              <w:rPr>
                <w:color w:val="FFFFFF" w:themeColor="background1"/>
                <w:sz w:val="28"/>
                <w:szCs w:val="28"/>
              </w:rPr>
            </w:pPr>
            <w:r>
              <w:rPr>
                <w:color w:val="FFFFFF" w:themeColor="background1"/>
                <w:sz w:val="28"/>
                <w:szCs w:val="28"/>
              </w:rPr>
              <w:t>MILESTONE 3</w:t>
            </w:r>
          </w:p>
          <w:p w14:paraId="609032BC"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use paragraphs</w:t>
            </w:r>
          </w:p>
        </w:tc>
      </w:tr>
      <w:tr w:rsidR="00B35EA3" w14:paraId="0770A387" w14:textId="77777777">
        <w:tc>
          <w:tcPr>
            <w:tcW w:w="3960" w:type="dxa"/>
            <w:shd w:val="clear" w:color="auto" w:fill="DEEAF6" w:themeFill="accent1" w:themeFillTint="33"/>
          </w:tcPr>
          <w:p w14:paraId="6C38DC70"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50CCA14C"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59A5764D"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54ABB902" w14:textId="77777777" w:rsidR="00B35EA3" w:rsidRDefault="0009101C">
            <w:pPr>
              <w:jc w:val="center"/>
              <w:rPr>
                <w:sz w:val="24"/>
                <w:szCs w:val="20"/>
              </w:rPr>
            </w:pPr>
            <w:r>
              <w:rPr>
                <w:sz w:val="24"/>
                <w:szCs w:val="20"/>
              </w:rPr>
              <w:t>DEEP</w:t>
            </w:r>
          </w:p>
          <w:p w14:paraId="38645DC7" w14:textId="77777777" w:rsidR="00B35EA3" w:rsidRDefault="00B35EA3">
            <w:pPr>
              <w:jc w:val="center"/>
              <w:rPr>
                <w:sz w:val="24"/>
                <w:szCs w:val="20"/>
              </w:rPr>
            </w:pPr>
          </w:p>
        </w:tc>
      </w:tr>
      <w:tr w:rsidR="00B35EA3" w14:paraId="28A3E092" w14:textId="77777777">
        <w:tc>
          <w:tcPr>
            <w:tcW w:w="3960" w:type="dxa"/>
            <w:shd w:val="clear" w:color="auto" w:fill="DEEAF6" w:themeFill="accent1" w:themeFillTint="33"/>
          </w:tcPr>
          <w:p w14:paraId="3016EEFB"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Write paragraphs that give the</w:t>
            </w:r>
          </w:p>
          <w:p w14:paraId="6A98920B"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reader a sense of clarity.</w:t>
            </w:r>
          </w:p>
          <w:p w14:paraId="135E58C4" w14:textId="77777777" w:rsidR="00B35EA3" w:rsidRDefault="00B35EA3">
            <w:pPr>
              <w:autoSpaceDE w:val="0"/>
              <w:autoSpaceDN w:val="0"/>
              <w:adjustRightInd w:val="0"/>
              <w:spacing w:line="276" w:lineRule="auto"/>
              <w:rPr>
                <w:rFonts w:ascii="Verdana" w:hAnsi="Verdana"/>
                <w:color w:val="222222"/>
                <w:sz w:val="18"/>
                <w:szCs w:val="18"/>
              </w:rPr>
            </w:pPr>
          </w:p>
        </w:tc>
        <w:tc>
          <w:tcPr>
            <w:tcW w:w="3961" w:type="dxa"/>
          </w:tcPr>
          <w:p w14:paraId="132CBAF3"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Paragraphs may, at times, refer to</w:t>
            </w:r>
          </w:p>
          <w:p w14:paraId="36A6C430"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previously introduced ideas, which may</w:t>
            </w:r>
          </w:p>
          <w:p w14:paraId="09AFCD55"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not mean absolute clarity for the reader.</w:t>
            </w:r>
          </w:p>
        </w:tc>
        <w:tc>
          <w:tcPr>
            <w:tcW w:w="3961" w:type="dxa"/>
          </w:tcPr>
          <w:p w14:paraId="051A3279"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Each paragraph introduces a theme and</w:t>
            </w:r>
          </w:p>
          <w:p w14:paraId="648011EC" w14:textId="77777777" w:rsidR="00B35EA3" w:rsidRDefault="0009101C">
            <w:pPr>
              <w:autoSpaceDE w:val="0"/>
              <w:autoSpaceDN w:val="0"/>
              <w:adjustRightInd w:val="0"/>
              <w:spacing w:line="276" w:lineRule="auto"/>
              <w:rPr>
                <w:rFonts w:ascii="Verdana" w:hAnsi="Verdana"/>
                <w:sz w:val="18"/>
                <w:szCs w:val="18"/>
              </w:rPr>
            </w:pPr>
            <w:r>
              <w:rPr>
                <w:rFonts w:ascii="Verdana" w:hAnsi="Verdana" w:cs="FoundrySterling-Book"/>
                <w:sz w:val="18"/>
                <w:szCs w:val="18"/>
              </w:rPr>
              <w:t xml:space="preserve">expands upon it in appropriate detail, with reference to previously introduced ideas generally clear. </w:t>
            </w:r>
          </w:p>
        </w:tc>
        <w:tc>
          <w:tcPr>
            <w:tcW w:w="3961" w:type="dxa"/>
          </w:tcPr>
          <w:p w14:paraId="24A53EC1"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sz w:val="18"/>
                <w:szCs w:val="18"/>
              </w:rPr>
              <w:t xml:space="preserve">Each paragraph in a text is based around a theme </w:t>
            </w:r>
            <w:r>
              <w:rPr>
                <w:rFonts w:ascii="Verdana" w:hAnsi="Verdana" w:cs="FoundrySterling-Book"/>
                <w:sz w:val="18"/>
                <w:szCs w:val="18"/>
              </w:rPr>
              <w:t xml:space="preserve">and expands upon it in appropriate detail. Previously mentioned ideas are successfully referenced to, so that the reader has full clarity. </w:t>
            </w:r>
          </w:p>
        </w:tc>
      </w:tr>
      <w:tr w:rsidR="00B35EA3" w14:paraId="30168284" w14:textId="77777777">
        <w:tc>
          <w:tcPr>
            <w:tcW w:w="3960" w:type="dxa"/>
            <w:shd w:val="clear" w:color="auto" w:fill="DEEAF6" w:themeFill="accent1" w:themeFillTint="33"/>
          </w:tcPr>
          <w:p w14:paraId="1CCBBDD9"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Write paragraphs that make sense if</w:t>
            </w:r>
          </w:p>
          <w:p w14:paraId="5C6D8FB3"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read alone.</w:t>
            </w:r>
          </w:p>
          <w:p w14:paraId="62EBF9A1" w14:textId="77777777" w:rsidR="00B35EA3" w:rsidRDefault="00B35EA3">
            <w:pPr>
              <w:autoSpaceDE w:val="0"/>
              <w:autoSpaceDN w:val="0"/>
              <w:adjustRightInd w:val="0"/>
              <w:spacing w:line="276" w:lineRule="auto"/>
              <w:rPr>
                <w:rFonts w:ascii="Verdana" w:hAnsi="Verdana"/>
                <w:color w:val="222222"/>
                <w:sz w:val="18"/>
                <w:szCs w:val="18"/>
              </w:rPr>
            </w:pPr>
          </w:p>
        </w:tc>
        <w:tc>
          <w:tcPr>
            <w:tcW w:w="3961" w:type="dxa"/>
          </w:tcPr>
          <w:p w14:paraId="02E28A45"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Paragraphs usually make sense when read alone. </w:t>
            </w:r>
          </w:p>
          <w:p w14:paraId="0C6C2CD5" w14:textId="77777777" w:rsidR="00B35EA3" w:rsidRDefault="00B35EA3">
            <w:pPr>
              <w:pStyle w:val="NormalWeb"/>
              <w:widowControl w:val="0"/>
              <w:spacing w:before="0" w:beforeAutospacing="0" w:after="0" w:afterAutospacing="0" w:line="276" w:lineRule="auto"/>
              <w:rPr>
                <w:rFonts w:ascii="Verdana" w:hAnsi="Verdana"/>
                <w:sz w:val="18"/>
                <w:szCs w:val="18"/>
              </w:rPr>
            </w:pPr>
          </w:p>
        </w:tc>
        <w:tc>
          <w:tcPr>
            <w:tcW w:w="3961" w:type="dxa"/>
          </w:tcPr>
          <w:p w14:paraId="1A602050"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Paragraphs make sense if read alone.</w:t>
            </w:r>
          </w:p>
          <w:p w14:paraId="709E88E4" w14:textId="77777777" w:rsidR="00B35EA3" w:rsidRDefault="00B35EA3">
            <w:pPr>
              <w:autoSpaceDE w:val="0"/>
              <w:autoSpaceDN w:val="0"/>
              <w:adjustRightInd w:val="0"/>
              <w:spacing w:line="276" w:lineRule="auto"/>
              <w:rPr>
                <w:rFonts w:ascii="Verdana" w:hAnsi="Verdana"/>
                <w:sz w:val="18"/>
                <w:szCs w:val="18"/>
              </w:rPr>
            </w:pPr>
          </w:p>
        </w:tc>
        <w:tc>
          <w:tcPr>
            <w:tcW w:w="3961" w:type="dxa"/>
          </w:tcPr>
          <w:p w14:paraId="4E9C1402"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When read alone, paragraphs make</w:t>
            </w:r>
          </w:p>
          <w:p w14:paraId="73231EA8"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sense and when read together they</w:t>
            </w:r>
          </w:p>
          <w:p w14:paraId="48924DCB"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cs="FoundrySterling-Book"/>
                <w:sz w:val="18"/>
                <w:szCs w:val="18"/>
              </w:rPr>
              <w:t>provide clarity.</w:t>
            </w:r>
          </w:p>
        </w:tc>
      </w:tr>
      <w:tr w:rsidR="00B35EA3" w14:paraId="43D8362F" w14:textId="77777777">
        <w:tc>
          <w:tcPr>
            <w:tcW w:w="3960" w:type="dxa"/>
            <w:shd w:val="clear" w:color="auto" w:fill="DEEAF6" w:themeFill="accent1" w:themeFillTint="33"/>
          </w:tcPr>
          <w:p w14:paraId="751422C2"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Write cohesively at length. </w:t>
            </w:r>
          </w:p>
          <w:p w14:paraId="508C98E9" w14:textId="77777777" w:rsidR="009349DF" w:rsidRDefault="009349DF">
            <w:pPr>
              <w:autoSpaceDE w:val="0"/>
              <w:autoSpaceDN w:val="0"/>
              <w:adjustRightInd w:val="0"/>
              <w:spacing w:line="276" w:lineRule="auto"/>
              <w:rPr>
                <w:rFonts w:ascii="Verdana" w:hAnsi="Verdana" w:cs="FoundrySterling-Book"/>
                <w:sz w:val="18"/>
                <w:szCs w:val="18"/>
              </w:rPr>
            </w:pPr>
          </w:p>
          <w:p w14:paraId="779F8E76" w14:textId="77777777" w:rsidR="009349DF" w:rsidRDefault="009349DF">
            <w:pPr>
              <w:autoSpaceDE w:val="0"/>
              <w:autoSpaceDN w:val="0"/>
              <w:adjustRightInd w:val="0"/>
              <w:spacing w:line="276" w:lineRule="auto"/>
              <w:rPr>
                <w:rFonts w:ascii="Verdana" w:hAnsi="Verdana"/>
                <w:color w:val="222222"/>
                <w:sz w:val="18"/>
                <w:szCs w:val="18"/>
              </w:rPr>
            </w:pPr>
          </w:p>
        </w:tc>
        <w:tc>
          <w:tcPr>
            <w:tcW w:w="3961" w:type="dxa"/>
          </w:tcPr>
          <w:p w14:paraId="092515C6"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Shorter pieces of writing are clear and</w:t>
            </w:r>
          </w:p>
          <w:p w14:paraId="7D5B73B5"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cohesive but longer pieces may lack</w:t>
            </w:r>
          </w:p>
          <w:p w14:paraId="2402B509"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cohesion.</w:t>
            </w:r>
          </w:p>
        </w:tc>
        <w:tc>
          <w:tcPr>
            <w:tcW w:w="3961" w:type="dxa"/>
          </w:tcPr>
          <w:p w14:paraId="494C3480"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When reminders are provided, pieces of</w:t>
            </w:r>
          </w:p>
          <w:p w14:paraId="00E2FD4C"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writing, even longer pieces, are</w:t>
            </w:r>
          </w:p>
          <w:p w14:paraId="68E4CE4A"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generally cohesive.</w:t>
            </w:r>
          </w:p>
        </w:tc>
        <w:tc>
          <w:tcPr>
            <w:tcW w:w="3961" w:type="dxa"/>
          </w:tcPr>
          <w:p w14:paraId="0CAB4C7E"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cs="FoundrySterling-Book"/>
                <w:sz w:val="18"/>
                <w:szCs w:val="18"/>
              </w:rPr>
              <w:t xml:space="preserve">Longer pieces of writing are fully cohesive, with ideas flowing well within and between paragraphs. </w:t>
            </w:r>
          </w:p>
        </w:tc>
      </w:tr>
    </w:tbl>
    <w:p w14:paraId="7234E083" w14:textId="77777777" w:rsidR="00255345" w:rsidRDefault="00255345">
      <w:pPr>
        <w:rPr>
          <w:sz w:val="28"/>
          <w:szCs w:val="28"/>
        </w:rPr>
      </w:pPr>
    </w:p>
    <w:p w14:paraId="024CA19C" w14:textId="77777777" w:rsidR="00255345" w:rsidRDefault="00255345">
      <w:pPr>
        <w:rPr>
          <w:sz w:val="28"/>
          <w:szCs w:val="28"/>
        </w:rPr>
      </w:pPr>
    </w:p>
    <w:p w14:paraId="43E6AC5E" w14:textId="77777777" w:rsidR="00255345" w:rsidRDefault="00255345">
      <w:pPr>
        <w:rPr>
          <w:sz w:val="28"/>
          <w:szCs w:val="28"/>
        </w:rPr>
      </w:pPr>
    </w:p>
    <w:p w14:paraId="18743583" w14:textId="77777777" w:rsidR="00255345" w:rsidRDefault="00255345">
      <w:pPr>
        <w:rPr>
          <w:sz w:val="28"/>
          <w:szCs w:val="28"/>
        </w:rPr>
      </w:pPr>
    </w:p>
    <w:p w14:paraId="2FD9EC89" w14:textId="77777777" w:rsidR="00255345" w:rsidRDefault="00255345">
      <w:pPr>
        <w:rPr>
          <w:sz w:val="28"/>
          <w:szCs w:val="28"/>
        </w:rPr>
      </w:pPr>
    </w:p>
    <w:p w14:paraId="75994786" w14:textId="77777777" w:rsidR="00255345" w:rsidRDefault="00255345">
      <w:pPr>
        <w:rPr>
          <w:sz w:val="28"/>
          <w:szCs w:val="28"/>
        </w:rPr>
      </w:pPr>
    </w:p>
    <w:p w14:paraId="7E431493" w14:textId="77777777" w:rsidR="00255345" w:rsidRDefault="00255345">
      <w:pPr>
        <w:rPr>
          <w:sz w:val="28"/>
          <w:szCs w:val="28"/>
        </w:rPr>
      </w:pPr>
    </w:p>
    <w:p w14:paraId="4AEF054A" w14:textId="77777777" w:rsidR="00255345" w:rsidRDefault="00255345">
      <w:pPr>
        <w:rPr>
          <w:sz w:val="28"/>
          <w:szCs w:val="28"/>
        </w:rPr>
      </w:pPr>
    </w:p>
    <w:p w14:paraId="5429D6FD" w14:textId="308DCC9A" w:rsidR="00B35EA3" w:rsidRDefault="0009101C">
      <w:pPr>
        <w:rPr>
          <w:sz w:val="28"/>
          <w:szCs w:val="28"/>
        </w:rPr>
      </w:pPr>
      <w:r>
        <w:rPr>
          <w:noProof/>
          <w:sz w:val="28"/>
          <w:szCs w:val="28"/>
          <w:lang w:eastAsia="en-GB"/>
        </w:rPr>
        <mc:AlternateContent>
          <mc:Choice Requires="wps">
            <w:drawing>
              <wp:anchor distT="45720" distB="45720" distL="114300" distR="114300" simplePos="0" relativeHeight="251769856" behindDoc="0" locked="0" layoutInCell="1" allowOverlap="1" wp14:anchorId="36A161E6" wp14:editId="07777777">
                <wp:simplePos x="0" y="0"/>
                <wp:positionH relativeFrom="page">
                  <wp:posOffset>1569085</wp:posOffset>
                </wp:positionH>
                <wp:positionV relativeFrom="paragraph">
                  <wp:posOffset>255905</wp:posOffset>
                </wp:positionV>
                <wp:extent cx="7560310" cy="941070"/>
                <wp:effectExtent l="57150" t="38100" r="59690" b="6858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41070"/>
                        </a:xfrm>
                        <a:prstGeom prst="rect">
                          <a:avLst/>
                        </a:prstGeom>
                        <a:gradFill flip="none" rotWithShape="1">
                          <a:gsLst>
                            <a:gs pos="0">
                              <a:srgbClr val="960000">
                                <a:shade val="30000"/>
                                <a:satMod val="115000"/>
                              </a:srgbClr>
                            </a:gs>
                            <a:gs pos="50000">
                              <a:srgbClr val="960000">
                                <a:shade val="67500"/>
                                <a:satMod val="115000"/>
                              </a:srgbClr>
                            </a:gs>
                            <a:gs pos="100000">
                              <a:srgbClr val="960000">
                                <a:shade val="100000"/>
                                <a:satMod val="115000"/>
                              </a:srgbClr>
                            </a:gs>
                          </a:gsLst>
                          <a:lin ang="16200000" scaled="1"/>
                          <a:tileRect/>
                        </a:gradFill>
                        <a:ln>
                          <a:headEnd/>
                          <a:tailEnd/>
                        </a:ln>
                      </wps:spPr>
                      <wps:style>
                        <a:lnRef idx="0">
                          <a:schemeClr val="accent4"/>
                        </a:lnRef>
                        <a:fillRef idx="3">
                          <a:schemeClr val="accent4"/>
                        </a:fillRef>
                        <a:effectRef idx="3">
                          <a:schemeClr val="accent4"/>
                        </a:effectRef>
                        <a:fontRef idx="minor">
                          <a:schemeClr val="lt1"/>
                        </a:fontRef>
                      </wps:style>
                      <wps:txbx>
                        <w:txbxContent>
                          <w:p w14:paraId="6821AC53" w14:textId="77777777" w:rsidR="0070003E" w:rsidRDefault="0070003E">
                            <w:pPr>
                              <w:spacing w:after="0"/>
                              <w:jc w:val="center"/>
                              <w:rPr>
                                <w:color w:val="F2F2F2" w:themeColor="background1" w:themeShade="F2"/>
                                <w:sz w:val="44"/>
                                <w:szCs w:val="28"/>
                              </w:rPr>
                            </w:pPr>
                            <w:r>
                              <w:rPr>
                                <w:color w:val="F2F2F2" w:themeColor="background1" w:themeShade="F2"/>
                                <w:sz w:val="44"/>
                                <w:szCs w:val="28"/>
                              </w:rPr>
                              <w:t>Milestone 3</w:t>
                            </w:r>
                          </w:p>
                          <w:p w14:paraId="31D47A3A" w14:textId="77777777" w:rsidR="0070003E" w:rsidRDefault="0070003E">
                            <w:pPr>
                              <w:spacing w:after="0"/>
                              <w:jc w:val="center"/>
                              <w:rPr>
                                <w:color w:val="F2F2F2" w:themeColor="background1" w:themeShade="F2"/>
                                <w:sz w:val="44"/>
                                <w:szCs w:val="28"/>
                              </w:rPr>
                            </w:pPr>
                            <w:r>
                              <w:rPr>
                                <w:color w:val="F2F2F2" w:themeColor="background1" w:themeShade="F2"/>
                                <w:sz w:val="56"/>
                                <w:szCs w:val="28"/>
                              </w:rPr>
                              <w:t>Writing – Transcription</w:t>
                            </w:r>
                          </w:p>
                          <w:p w14:paraId="7818863E" w14:textId="77777777" w:rsidR="0070003E" w:rsidRDefault="0070003E">
                            <w:pPr>
                              <w:spacing w:after="0"/>
                              <w:jc w:val="center"/>
                              <w:rPr>
                                <w:rFonts w:ascii="Comic Sans MS" w:hAnsi="Comic Sans MS"/>
                                <w:color w:val="1F3864"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161E6" id="Text Box 196" o:spid="_x0000_s1035" type="#_x0000_t202" style="position:absolute;margin-left:123.55pt;margin-top:20.15pt;width:595.3pt;height:74.1pt;z-index:251769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" fillcolor="#5c0000" stroked="f">
                <v:fill color2="#a10000" rotate="t" angle="180" colors="0 #5c0000;.5 #870000;1 #a10000" focus="100%" type="gradient"/>
                <v:shadow on="t" color="black" opacity="41287f" offset="0,1.5pt"/>
                <v:textbox>
                  <w:txbxContent>
                    <w:p w14:paraId="6821AC53" w14:textId="77777777" w:rsidR="0070003E" w:rsidRDefault="0070003E">
                      <w:pPr>
                        <w:spacing w:after="0"/>
                        <w:jc w:val="center"/>
                        <w:rPr>
                          <w:color w:val="F2F2F2" w:themeColor="background1" w:themeShade="F2"/>
                          <w:sz w:val="44"/>
                          <w:szCs w:val="28"/>
                        </w:rPr>
                      </w:pPr>
                      <w:r>
                        <w:rPr>
                          <w:color w:val="F2F2F2" w:themeColor="background1" w:themeShade="F2"/>
                          <w:sz w:val="44"/>
                          <w:szCs w:val="28"/>
                        </w:rPr>
                        <w:t>Milestone 3</w:t>
                      </w:r>
                    </w:p>
                    <w:p w14:paraId="31D47A3A" w14:textId="77777777" w:rsidR="0070003E" w:rsidRDefault="0070003E">
                      <w:pPr>
                        <w:spacing w:after="0"/>
                        <w:jc w:val="center"/>
                        <w:rPr>
                          <w:color w:val="F2F2F2" w:themeColor="background1" w:themeShade="F2"/>
                          <w:sz w:val="44"/>
                          <w:szCs w:val="28"/>
                        </w:rPr>
                      </w:pPr>
                      <w:r>
                        <w:rPr>
                          <w:color w:val="F2F2F2" w:themeColor="background1" w:themeShade="F2"/>
                          <w:sz w:val="56"/>
                          <w:szCs w:val="28"/>
                        </w:rPr>
                        <w:t>Writing – Transcription</w:t>
                      </w:r>
                    </w:p>
                    <w:p w14:paraId="7818863E" w14:textId="77777777" w:rsidR="0070003E" w:rsidRDefault="0070003E">
                      <w:pPr>
                        <w:spacing w:after="0"/>
                        <w:jc w:val="center"/>
                        <w:rPr>
                          <w:rFonts w:ascii="Comic Sans MS" w:hAnsi="Comic Sans MS"/>
                          <w:color w:val="1F3864" w:themeColor="accent5" w:themeShade="80"/>
                          <w:sz w:val="28"/>
                          <w:szCs w:val="28"/>
                        </w:rPr>
                      </w:pPr>
                    </w:p>
                  </w:txbxContent>
                </v:textbox>
                <w10:wrap type="square" anchorx="page"/>
              </v:shape>
            </w:pict>
          </mc:Fallback>
        </mc:AlternateContent>
      </w:r>
      <w:r>
        <w:rPr>
          <w:noProof/>
          <w:sz w:val="28"/>
          <w:szCs w:val="28"/>
          <w:lang w:eastAsia="en-GB"/>
        </w:rPr>
        <w:drawing>
          <wp:anchor distT="0" distB="0" distL="114300" distR="114300" simplePos="0" relativeHeight="251770880" behindDoc="0" locked="0" layoutInCell="1" allowOverlap="1" wp14:anchorId="662FA1FF" wp14:editId="07777777">
            <wp:simplePos x="0" y="0"/>
            <wp:positionH relativeFrom="margin">
              <wp:posOffset>8868410</wp:posOffset>
            </wp:positionH>
            <wp:positionV relativeFrom="paragraph">
              <wp:posOffset>316865</wp:posOffset>
            </wp:positionV>
            <wp:extent cx="1125855" cy="750570"/>
            <wp:effectExtent l="0" t="0" r="0" b="0"/>
            <wp:wrapSquare wrapText="bothSides"/>
            <wp:docPr id="203" name="Picture 203"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768832" behindDoc="0" locked="0" layoutInCell="1" allowOverlap="1" wp14:anchorId="738D26E6" wp14:editId="07777777">
            <wp:simplePos x="0" y="0"/>
            <wp:positionH relativeFrom="margin">
              <wp:posOffset>0</wp:posOffset>
            </wp:positionH>
            <wp:positionV relativeFrom="paragraph">
              <wp:posOffset>303597</wp:posOffset>
            </wp:positionV>
            <wp:extent cx="1125855" cy="750570"/>
            <wp:effectExtent l="0" t="0" r="0" b="0"/>
            <wp:wrapSquare wrapText="bothSides"/>
            <wp:docPr id="204" name="Picture 204"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5843" w:type="dxa"/>
        <w:tblLook w:val="04A0" w:firstRow="1" w:lastRow="0" w:firstColumn="1" w:lastColumn="0" w:noHBand="0" w:noVBand="1"/>
      </w:tblPr>
      <w:tblGrid>
        <w:gridCol w:w="3960"/>
        <w:gridCol w:w="3961"/>
        <w:gridCol w:w="3961"/>
        <w:gridCol w:w="3961"/>
      </w:tblGrid>
      <w:tr w:rsidR="00B35EA3" w14:paraId="1B089B2C" w14:textId="77777777">
        <w:tc>
          <w:tcPr>
            <w:tcW w:w="15843" w:type="dxa"/>
            <w:gridSpan w:val="4"/>
            <w:shd w:val="clear" w:color="auto" w:fill="1F4E79" w:themeFill="accent1" w:themeFillShade="80"/>
          </w:tcPr>
          <w:p w14:paraId="688A4BD7" w14:textId="77777777" w:rsidR="00B35EA3" w:rsidRDefault="0009101C">
            <w:pPr>
              <w:pStyle w:val="ListParagraph"/>
              <w:jc w:val="center"/>
              <w:rPr>
                <w:color w:val="FFFFFF" w:themeColor="background1"/>
                <w:sz w:val="28"/>
                <w:szCs w:val="28"/>
              </w:rPr>
            </w:pPr>
            <w:r>
              <w:rPr>
                <w:color w:val="FFFFFF" w:themeColor="background1"/>
                <w:sz w:val="28"/>
                <w:szCs w:val="28"/>
              </w:rPr>
              <w:t>MILESTONE 3</w:t>
            </w:r>
          </w:p>
          <w:p w14:paraId="2F88DFAB"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present neatly</w:t>
            </w:r>
          </w:p>
        </w:tc>
      </w:tr>
      <w:tr w:rsidR="00B35EA3" w14:paraId="233F98C9" w14:textId="77777777">
        <w:tc>
          <w:tcPr>
            <w:tcW w:w="3960" w:type="dxa"/>
            <w:shd w:val="clear" w:color="auto" w:fill="DEEAF6" w:themeFill="accent1" w:themeFillTint="33"/>
          </w:tcPr>
          <w:p w14:paraId="60AC430B"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2AA5AFA3"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07B8B842"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5C890F54" w14:textId="77777777" w:rsidR="00B35EA3" w:rsidRDefault="0009101C">
            <w:pPr>
              <w:jc w:val="center"/>
              <w:rPr>
                <w:sz w:val="24"/>
                <w:szCs w:val="20"/>
              </w:rPr>
            </w:pPr>
            <w:r>
              <w:rPr>
                <w:sz w:val="24"/>
                <w:szCs w:val="20"/>
              </w:rPr>
              <w:t>DEEP</w:t>
            </w:r>
          </w:p>
          <w:p w14:paraId="5F07D11E" w14:textId="77777777" w:rsidR="00B35EA3" w:rsidRDefault="00B35EA3">
            <w:pPr>
              <w:jc w:val="center"/>
              <w:rPr>
                <w:sz w:val="24"/>
                <w:szCs w:val="20"/>
              </w:rPr>
            </w:pPr>
          </w:p>
        </w:tc>
      </w:tr>
      <w:tr w:rsidR="00B35EA3" w14:paraId="6D5449C6" w14:textId="77777777">
        <w:tc>
          <w:tcPr>
            <w:tcW w:w="3960" w:type="dxa"/>
            <w:shd w:val="clear" w:color="auto" w:fill="DEEAF6" w:themeFill="accent1" w:themeFillTint="33"/>
          </w:tcPr>
          <w:p w14:paraId="619344F5"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Write fluently and legibly with a</w:t>
            </w:r>
          </w:p>
          <w:p w14:paraId="52A895B4"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personal style.</w:t>
            </w:r>
          </w:p>
          <w:p w14:paraId="41508A3C" w14:textId="77777777" w:rsidR="00B35EA3" w:rsidRDefault="00B35EA3">
            <w:pPr>
              <w:autoSpaceDE w:val="0"/>
              <w:autoSpaceDN w:val="0"/>
              <w:adjustRightInd w:val="0"/>
              <w:spacing w:line="276" w:lineRule="auto"/>
              <w:rPr>
                <w:rFonts w:ascii="Verdana" w:hAnsi="Verdana"/>
                <w:color w:val="222222"/>
                <w:sz w:val="18"/>
                <w:szCs w:val="18"/>
              </w:rPr>
            </w:pPr>
          </w:p>
        </w:tc>
        <w:tc>
          <w:tcPr>
            <w:tcW w:w="3961" w:type="dxa"/>
          </w:tcPr>
          <w:p w14:paraId="43D6B1D6" w14:textId="10161CD5" w:rsidR="00B35EA3" w:rsidRPr="00255345" w:rsidRDefault="0009101C" w:rsidP="00255345">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The majority of the time, letters are joined cursively and writing is usually presented in a legible style. Some inconsistencies in style may appear, especially in longer pieces of writing.</w:t>
            </w:r>
          </w:p>
        </w:tc>
        <w:tc>
          <w:tcPr>
            <w:tcW w:w="3961" w:type="dxa"/>
          </w:tcPr>
          <w:p w14:paraId="1FD7C16E"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Writing is accurately joined and generally fluent with some evidence of a consistent personal style emerging.</w:t>
            </w:r>
          </w:p>
          <w:p w14:paraId="17DBC151" w14:textId="77777777" w:rsidR="00B35EA3" w:rsidRDefault="00B35EA3">
            <w:pPr>
              <w:pStyle w:val="NormalWeb"/>
              <w:widowControl w:val="0"/>
              <w:spacing w:before="0" w:beforeAutospacing="0" w:after="0" w:afterAutospacing="0" w:line="276" w:lineRule="auto"/>
              <w:rPr>
                <w:rFonts w:ascii="Verdana" w:hAnsi="Verdana"/>
                <w:sz w:val="18"/>
                <w:szCs w:val="18"/>
              </w:rPr>
            </w:pPr>
          </w:p>
        </w:tc>
        <w:tc>
          <w:tcPr>
            <w:tcW w:w="3961" w:type="dxa"/>
          </w:tcPr>
          <w:p w14:paraId="1BFC9226"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Writing is accurately joined, fluent and legible with a clear</w:t>
            </w:r>
          </w:p>
          <w:p w14:paraId="20142D0F"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cs="FoundrySterling-Book"/>
                <w:sz w:val="18"/>
                <w:szCs w:val="18"/>
              </w:rPr>
              <w:t>and consistent personal style.</w:t>
            </w:r>
          </w:p>
        </w:tc>
      </w:tr>
    </w:tbl>
    <w:p w14:paraId="6F8BD81B" w14:textId="77777777" w:rsidR="00B35EA3" w:rsidRDefault="00B35EA3">
      <w:pPr>
        <w:rPr>
          <w:sz w:val="24"/>
          <w:szCs w:val="28"/>
        </w:rPr>
      </w:pPr>
    </w:p>
    <w:tbl>
      <w:tblPr>
        <w:tblStyle w:val="TableGrid"/>
        <w:tblW w:w="15843" w:type="dxa"/>
        <w:tblLook w:val="04A0" w:firstRow="1" w:lastRow="0" w:firstColumn="1" w:lastColumn="0" w:noHBand="0" w:noVBand="1"/>
      </w:tblPr>
      <w:tblGrid>
        <w:gridCol w:w="3960"/>
        <w:gridCol w:w="3961"/>
        <w:gridCol w:w="3961"/>
        <w:gridCol w:w="3961"/>
      </w:tblGrid>
      <w:tr w:rsidR="00B35EA3" w14:paraId="5FA27F7C" w14:textId="77777777">
        <w:tc>
          <w:tcPr>
            <w:tcW w:w="15843" w:type="dxa"/>
            <w:gridSpan w:val="4"/>
            <w:shd w:val="clear" w:color="auto" w:fill="1F4E79" w:themeFill="accent1" w:themeFillShade="80"/>
          </w:tcPr>
          <w:p w14:paraId="7F13FDC5" w14:textId="77777777" w:rsidR="00B35EA3" w:rsidRDefault="0009101C">
            <w:pPr>
              <w:pStyle w:val="ListParagraph"/>
              <w:jc w:val="center"/>
              <w:rPr>
                <w:color w:val="FFFFFF" w:themeColor="background1"/>
                <w:sz w:val="28"/>
                <w:szCs w:val="28"/>
              </w:rPr>
            </w:pPr>
            <w:r>
              <w:rPr>
                <w:color w:val="FFFFFF" w:themeColor="background1"/>
                <w:sz w:val="28"/>
                <w:szCs w:val="28"/>
              </w:rPr>
              <w:t>MILESTONE 3</w:t>
            </w:r>
          </w:p>
          <w:p w14:paraId="588D3E99"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spell correctly</w:t>
            </w:r>
          </w:p>
        </w:tc>
      </w:tr>
      <w:tr w:rsidR="00B35EA3" w14:paraId="764F7055" w14:textId="77777777">
        <w:tc>
          <w:tcPr>
            <w:tcW w:w="3960" w:type="dxa"/>
            <w:shd w:val="clear" w:color="auto" w:fill="DEEAF6" w:themeFill="accent1" w:themeFillTint="33"/>
          </w:tcPr>
          <w:p w14:paraId="525E4AC5"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069CD0A7"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1BF92AC4"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4554F037" w14:textId="77777777" w:rsidR="00B35EA3" w:rsidRDefault="0009101C">
            <w:pPr>
              <w:jc w:val="center"/>
              <w:rPr>
                <w:sz w:val="24"/>
                <w:szCs w:val="20"/>
              </w:rPr>
            </w:pPr>
            <w:r>
              <w:rPr>
                <w:sz w:val="24"/>
                <w:szCs w:val="20"/>
              </w:rPr>
              <w:t>DEEP</w:t>
            </w:r>
          </w:p>
          <w:p w14:paraId="2613E9C1" w14:textId="77777777" w:rsidR="00B35EA3" w:rsidRDefault="00B35EA3">
            <w:pPr>
              <w:jc w:val="center"/>
              <w:rPr>
                <w:sz w:val="24"/>
                <w:szCs w:val="20"/>
              </w:rPr>
            </w:pPr>
          </w:p>
        </w:tc>
      </w:tr>
      <w:tr w:rsidR="00B35EA3" w14:paraId="17A0CCCE" w14:textId="77777777">
        <w:tc>
          <w:tcPr>
            <w:tcW w:w="3960" w:type="dxa"/>
            <w:shd w:val="clear" w:color="auto" w:fill="DEEAF6" w:themeFill="accent1" w:themeFillTint="33"/>
          </w:tcPr>
          <w:p w14:paraId="22C42615" w14:textId="77777777" w:rsidR="00B35EA3" w:rsidRDefault="0009101C">
            <w:pPr>
              <w:autoSpaceDE w:val="0"/>
              <w:autoSpaceDN w:val="0"/>
              <w:adjustRightInd w:val="0"/>
              <w:spacing w:line="276" w:lineRule="auto"/>
              <w:rPr>
                <w:rFonts w:ascii="Verdana" w:hAnsi="Verdana"/>
                <w:sz w:val="18"/>
                <w:szCs w:val="18"/>
              </w:rPr>
            </w:pPr>
            <w:r>
              <w:rPr>
                <w:rFonts w:ascii="Verdana" w:hAnsi="Verdana" w:cs="FoundrySterling-Book"/>
                <w:sz w:val="18"/>
                <w:szCs w:val="18"/>
              </w:rPr>
              <w:t xml:space="preserve">Use prefixes (see milestone 2) and suffixes (see milestone 2 and: </w:t>
            </w:r>
            <w:proofErr w:type="spellStart"/>
            <w:r>
              <w:rPr>
                <w:rFonts w:ascii="Verdana" w:hAnsi="Verdana" w:cs="FoundrySterling-Book"/>
                <w:sz w:val="18"/>
                <w:szCs w:val="18"/>
              </w:rPr>
              <w:t>ible</w:t>
            </w:r>
            <w:proofErr w:type="spellEnd"/>
            <w:r>
              <w:rPr>
                <w:rFonts w:ascii="Verdana" w:hAnsi="Verdana" w:cs="FoundrySterling-Book"/>
                <w:sz w:val="18"/>
                <w:szCs w:val="18"/>
              </w:rPr>
              <w:t xml:space="preserve">, able, </w:t>
            </w:r>
            <w:proofErr w:type="spellStart"/>
            <w:r>
              <w:rPr>
                <w:rFonts w:ascii="Verdana" w:hAnsi="Verdana" w:cs="FoundrySterling-Book"/>
                <w:sz w:val="18"/>
                <w:szCs w:val="18"/>
              </w:rPr>
              <w:t>ibly</w:t>
            </w:r>
            <w:proofErr w:type="spellEnd"/>
            <w:r>
              <w:rPr>
                <w:rFonts w:ascii="Verdana" w:hAnsi="Verdana" w:cs="FoundrySterling-Book"/>
                <w:sz w:val="18"/>
                <w:szCs w:val="18"/>
              </w:rPr>
              <w:t xml:space="preserve">, ably, </w:t>
            </w:r>
            <w:proofErr w:type="spellStart"/>
            <w:r>
              <w:rPr>
                <w:rFonts w:ascii="Verdana" w:hAnsi="Verdana" w:cs="FoundrySterling-Book"/>
                <w:sz w:val="18"/>
                <w:szCs w:val="18"/>
              </w:rPr>
              <w:t>fer</w:t>
            </w:r>
            <w:proofErr w:type="spellEnd"/>
            <w:r>
              <w:rPr>
                <w:rFonts w:ascii="Verdana" w:hAnsi="Verdana" w:cs="FoundrySterling-Book"/>
                <w:sz w:val="18"/>
                <w:szCs w:val="18"/>
              </w:rPr>
              <w:t xml:space="preserve">) appropriately. </w:t>
            </w:r>
          </w:p>
        </w:tc>
        <w:tc>
          <w:tcPr>
            <w:tcW w:w="3961" w:type="dxa"/>
          </w:tcPr>
          <w:p w14:paraId="4D4BB51A"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When some support is provided, prefixes and suffixes are used appropriately. </w:t>
            </w:r>
          </w:p>
          <w:p w14:paraId="1037B8A3" w14:textId="77777777" w:rsidR="00B35EA3" w:rsidRDefault="00B35EA3">
            <w:pPr>
              <w:pStyle w:val="NormalWeb"/>
              <w:widowControl w:val="0"/>
              <w:spacing w:before="0" w:beforeAutospacing="0" w:after="0" w:afterAutospacing="0" w:line="276" w:lineRule="auto"/>
              <w:rPr>
                <w:rFonts w:ascii="Verdana" w:hAnsi="Verdana"/>
                <w:sz w:val="18"/>
                <w:szCs w:val="18"/>
              </w:rPr>
            </w:pPr>
          </w:p>
        </w:tc>
        <w:tc>
          <w:tcPr>
            <w:tcW w:w="3961" w:type="dxa"/>
          </w:tcPr>
          <w:p w14:paraId="58816383"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Prefixes and suffixes are generally used appropriately.</w:t>
            </w:r>
          </w:p>
          <w:p w14:paraId="687C6DE0" w14:textId="77777777" w:rsidR="00B35EA3" w:rsidRDefault="00B35EA3">
            <w:pPr>
              <w:pStyle w:val="NormalWeb"/>
              <w:widowControl w:val="0"/>
              <w:spacing w:before="0" w:beforeAutospacing="0" w:after="0" w:afterAutospacing="0" w:line="276" w:lineRule="auto"/>
              <w:rPr>
                <w:rFonts w:ascii="Verdana" w:hAnsi="Verdana"/>
                <w:sz w:val="18"/>
                <w:szCs w:val="18"/>
              </w:rPr>
            </w:pPr>
          </w:p>
        </w:tc>
        <w:tc>
          <w:tcPr>
            <w:tcW w:w="3961" w:type="dxa"/>
          </w:tcPr>
          <w:p w14:paraId="50E3A8F1"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cs="FoundrySterling-Book"/>
                <w:sz w:val="18"/>
                <w:szCs w:val="18"/>
              </w:rPr>
              <w:t>Prefixes and suffixes are used appropriately.</w:t>
            </w:r>
          </w:p>
        </w:tc>
      </w:tr>
      <w:tr w:rsidR="00B35EA3" w14:paraId="69516D8A" w14:textId="77777777">
        <w:tc>
          <w:tcPr>
            <w:tcW w:w="3960" w:type="dxa"/>
            <w:shd w:val="clear" w:color="auto" w:fill="DEEAF6" w:themeFill="accent1" w:themeFillTint="33"/>
          </w:tcPr>
          <w:p w14:paraId="25DDB564"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Spell correctly some words with</w:t>
            </w:r>
          </w:p>
          <w:p w14:paraId="5B2F9378" w14:textId="2C9D27D1" w:rsidR="00B35EA3" w:rsidRPr="00255345" w:rsidRDefault="0009101C" w:rsidP="00255345">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silent letters (e.g. words with ‘</w:t>
            </w:r>
            <w:proofErr w:type="spellStart"/>
            <w:r>
              <w:rPr>
                <w:rFonts w:ascii="Verdana" w:hAnsi="Verdana" w:cs="FoundrySterling-Book"/>
                <w:sz w:val="18"/>
                <w:szCs w:val="18"/>
              </w:rPr>
              <w:t>gh</w:t>
            </w:r>
            <w:proofErr w:type="spellEnd"/>
            <w:r>
              <w:rPr>
                <w:rFonts w:ascii="Verdana" w:hAnsi="Verdana" w:cs="FoundrySterling-Book"/>
                <w:sz w:val="18"/>
                <w:szCs w:val="18"/>
              </w:rPr>
              <w:t xml:space="preserve">’, knight, thistle, lamb). </w:t>
            </w:r>
          </w:p>
        </w:tc>
        <w:tc>
          <w:tcPr>
            <w:tcW w:w="3961" w:type="dxa"/>
          </w:tcPr>
          <w:p w14:paraId="5DBA29C3"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Words with silent letters are used,</w:t>
            </w:r>
          </w:p>
          <w:p w14:paraId="4B6E71A1"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although there may be some spelling</w:t>
            </w:r>
          </w:p>
          <w:p w14:paraId="58E6DD4E" w14:textId="7885E4B5" w:rsidR="00B35EA3" w:rsidRPr="00255345" w:rsidRDefault="0009101C" w:rsidP="00255345">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errors.</w:t>
            </w:r>
          </w:p>
        </w:tc>
        <w:tc>
          <w:tcPr>
            <w:tcW w:w="3961" w:type="dxa"/>
          </w:tcPr>
          <w:p w14:paraId="5C853893"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Some words with silent letters are used</w:t>
            </w:r>
          </w:p>
          <w:p w14:paraId="478F7F37"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and spelled correctly.</w:t>
            </w:r>
          </w:p>
          <w:p w14:paraId="7D3BEE8F" w14:textId="77777777" w:rsidR="00B35EA3" w:rsidRDefault="00B35EA3">
            <w:pPr>
              <w:pStyle w:val="NormalWeb"/>
              <w:widowControl w:val="0"/>
              <w:spacing w:before="0" w:beforeAutospacing="0" w:after="0" w:afterAutospacing="0" w:line="276" w:lineRule="auto"/>
              <w:rPr>
                <w:rFonts w:ascii="Verdana" w:hAnsi="Verdana"/>
                <w:sz w:val="18"/>
                <w:szCs w:val="18"/>
              </w:rPr>
            </w:pPr>
          </w:p>
        </w:tc>
        <w:tc>
          <w:tcPr>
            <w:tcW w:w="3961" w:type="dxa"/>
          </w:tcPr>
          <w:p w14:paraId="118CAD1F"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Words with silent letters are consistently spelled correctly.</w:t>
            </w:r>
          </w:p>
        </w:tc>
      </w:tr>
      <w:tr w:rsidR="00B35EA3" w14:paraId="3D67D763" w14:textId="77777777">
        <w:tc>
          <w:tcPr>
            <w:tcW w:w="3960" w:type="dxa"/>
            <w:shd w:val="clear" w:color="auto" w:fill="DEEAF6" w:themeFill="accent1" w:themeFillTint="33"/>
          </w:tcPr>
          <w:p w14:paraId="3DE4DF6B"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Spell the vast majority of words</w:t>
            </w:r>
          </w:p>
          <w:p w14:paraId="1D4545E6"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Correctly (see National Curriculum for taught spellings and the Year 5/6 spelling bank). </w:t>
            </w:r>
          </w:p>
        </w:tc>
        <w:tc>
          <w:tcPr>
            <w:tcW w:w="3961" w:type="dxa"/>
          </w:tcPr>
          <w:p w14:paraId="2E0CFB51"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Spelling shows a good understanding of</w:t>
            </w:r>
          </w:p>
          <w:p w14:paraId="58BA97A0"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the rules and exceptions to the rules.</w:t>
            </w:r>
          </w:p>
          <w:p w14:paraId="3B88899E" w14:textId="77777777" w:rsidR="00B35EA3" w:rsidRDefault="00B35EA3">
            <w:pPr>
              <w:pStyle w:val="NormalWeb"/>
              <w:widowControl w:val="0"/>
              <w:spacing w:before="0" w:beforeAutospacing="0" w:after="0" w:afterAutospacing="0" w:line="276" w:lineRule="auto"/>
              <w:rPr>
                <w:rFonts w:ascii="Verdana" w:hAnsi="Verdana"/>
                <w:sz w:val="18"/>
                <w:szCs w:val="18"/>
              </w:rPr>
            </w:pPr>
          </w:p>
        </w:tc>
        <w:tc>
          <w:tcPr>
            <w:tcW w:w="3961" w:type="dxa"/>
          </w:tcPr>
          <w:p w14:paraId="4E2FF841"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Most words, including commonly</w:t>
            </w:r>
          </w:p>
          <w:p w14:paraId="168A0B75"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misspelled words, technical or subject</w:t>
            </w:r>
          </w:p>
          <w:p w14:paraId="2157851B"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cs="FoundrySterling-Book"/>
                <w:sz w:val="18"/>
                <w:szCs w:val="18"/>
              </w:rPr>
              <w:t>specific words are spelled correctly.</w:t>
            </w:r>
          </w:p>
        </w:tc>
        <w:tc>
          <w:tcPr>
            <w:tcW w:w="3961" w:type="dxa"/>
          </w:tcPr>
          <w:p w14:paraId="500683C2"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The vast majority of words, including</w:t>
            </w:r>
          </w:p>
          <w:p w14:paraId="565CD2C4"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technical or scientific words, are spelled</w:t>
            </w:r>
          </w:p>
          <w:p w14:paraId="2630E7CC"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cs="FoundrySterling-Book"/>
                <w:sz w:val="18"/>
                <w:szCs w:val="18"/>
              </w:rPr>
              <w:t>correctly.</w:t>
            </w:r>
          </w:p>
        </w:tc>
      </w:tr>
      <w:tr w:rsidR="00B35EA3" w14:paraId="5AF5B35B" w14:textId="77777777">
        <w:tc>
          <w:tcPr>
            <w:tcW w:w="3960" w:type="dxa"/>
            <w:shd w:val="clear" w:color="auto" w:fill="DEEAF6" w:themeFill="accent1" w:themeFillTint="33"/>
          </w:tcPr>
          <w:p w14:paraId="7E131663"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Use hyphens correctly to join a prefix to a root word, especially if the prefix ends in a vowel letter and the root word also begins with one (e.g. co-ordinate, re-enter, de-ice). </w:t>
            </w:r>
          </w:p>
        </w:tc>
        <w:tc>
          <w:tcPr>
            <w:tcW w:w="3961" w:type="dxa"/>
          </w:tcPr>
          <w:p w14:paraId="6B6A9A9D"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With some support, hyphens are used to join a prefix to a root word.</w:t>
            </w:r>
          </w:p>
        </w:tc>
        <w:tc>
          <w:tcPr>
            <w:tcW w:w="3961" w:type="dxa"/>
          </w:tcPr>
          <w:p w14:paraId="6C63F091"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Hyphens are used to join a prefix to a root word and there is some use of hyphens to join two words to create new adjectives and avoid ambiguity (e.g. a dog-like animal, bronze-effect elephant, a big-city project). </w:t>
            </w:r>
          </w:p>
        </w:tc>
        <w:tc>
          <w:tcPr>
            <w:tcW w:w="3961" w:type="dxa"/>
          </w:tcPr>
          <w:p w14:paraId="6B39E342"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Hyphens are consistently used to join a prefix to a root word and there is use of hyphens to join two words to create new adjectives, where appropriate and avoid ambiguity. </w:t>
            </w:r>
          </w:p>
        </w:tc>
      </w:tr>
    </w:tbl>
    <w:p w14:paraId="69E2BB2B" w14:textId="77777777" w:rsidR="00B35EA3" w:rsidRDefault="00B35EA3">
      <w:pPr>
        <w:rPr>
          <w:sz w:val="10"/>
        </w:rPr>
      </w:pPr>
    </w:p>
    <w:tbl>
      <w:tblPr>
        <w:tblStyle w:val="TableGrid"/>
        <w:tblW w:w="15843" w:type="dxa"/>
        <w:tblLook w:val="04A0" w:firstRow="1" w:lastRow="0" w:firstColumn="1" w:lastColumn="0" w:noHBand="0" w:noVBand="1"/>
      </w:tblPr>
      <w:tblGrid>
        <w:gridCol w:w="3823"/>
        <w:gridCol w:w="4098"/>
        <w:gridCol w:w="3961"/>
        <w:gridCol w:w="3961"/>
      </w:tblGrid>
      <w:tr w:rsidR="00B35EA3" w14:paraId="14ED2384" w14:textId="77777777">
        <w:tc>
          <w:tcPr>
            <w:tcW w:w="15843" w:type="dxa"/>
            <w:gridSpan w:val="4"/>
            <w:shd w:val="clear" w:color="auto" w:fill="1F4E79" w:themeFill="accent1" w:themeFillShade="80"/>
          </w:tcPr>
          <w:p w14:paraId="0A18D44C" w14:textId="77777777" w:rsidR="00B35EA3" w:rsidRDefault="0009101C">
            <w:pPr>
              <w:pStyle w:val="ListParagraph"/>
              <w:jc w:val="center"/>
              <w:rPr>
                <w:color w:val="FFFFFF" w:themeColor="background1"/>
                <w:sz w:val="28"/>
                <w:szCs w:val="28"/>
              </w:rPr>
            </w:pPr>
            <w:r>
              <w:rPr>
                <w:color w:val="FFFFFF" w:themeColor="background1"/>
                <w:sz w:val="28"/>
                <w:szCs w:val="28"/>
              </w:rPr>
              <w:t>MILESTONE 3</w:t>
            </w:r>
          </w:p>
          <w:p w14:paraId="01B6E4EB"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punctuate accurately</w:t>
            </w:r>
          </w:p>
        </w:tc>
      </w:tr>
      <w:tr w:rsidR="00B35EA3" w14:paraId="568D960F" w14:textId="77777777">
        <w:trPr>
          <w:trHeight w:val="293"/>
        </w:trPr>
        <w:tc>
          <w:tcPr>
            <w:tcW w:w="3823" w:type="dxa"/>
            <w:shd w:val="clear" w:color="auto" w:fill="DEEAF6" w:themeFill="accent1" w:themeFillTint="33"/>
          </w:tcPr>
          <w:p w14:paraId="344477E6" w14:textId="77777777" w:rsidR="00B35EA3" w:rsidRDefault="0009101C">
            <w:pPr>
              <w:jc w:val="center"/>
              <w:rPr>
                <w:sz w:val="24"/>
                <w:szCs w:val="20"/>
              </w:rPr>
            </w:pPr>
            <w:r>
              <w:rPr>
                <w:sz w:val="24"/>
                <w:szCs w:val="20"/>
              </w:rPr>
              <w:t>KEY INDICATORS</w:t>
            </w:r>
          </w:p>
        </w:tc>
        <w:tc>
          <w:tcPr>
            <w:tcW w:w="4098" w:type="dxa"/>
            <w:shd w:val="clear" w:color="auto" w:fill="DEEAF6" w:themeFill="accent1" w:themeFillTint="33"/>
          </w:tcPr>
          <w:p w14:paraId="657625F9"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71F77B64"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4CA3761D" w14:textId="77777777" w:rsidR="00B35EA3" w:rsidRDefault="0009101C">
            <w:pPr>
              <w:jc w:val="center"/>
              <w:rPr>
                <w:sz w:val="24"/>
                <w:szCs w:val="20"/>
              </w:rPr>
            </w:pPr>
            <w:r>
              <w:rPr>
                <w:sz w:val="24"/>
                <w:szCs w:val="20"/>
              </w:rPr>
              <w:t>DEEP</w:t>
            </w:r>
          </w:p>
          <w:p w14:paraId="57C0D796" w14:textId="77777777" w:rsidR="00B35EA3" w:rsidRDefault="00B35EA3">
            <w:pPr>
              <w:jc w:val="center"/>
              <w:rPr>
                <w:sz w:val="24"/>
                <w:szCs w:val="20"/>
              </w:rPr>
            </w:pPr>
          </w:p>
        </w:tc>
      </w:tr>
      <w:tr w:rsidR="00B35EA3" w14:paraId="2799BAAF" w14:textId="77777777">
        <w:trPr>
          <w:trHeight w:val="293"/>
        </w:trPr>
        <w:tc>
          <w:tcPr>
            <w:tcW w:w="3823" w:type="dxa"/>
            <w:shd w:val="clear" w:color="auto" w:fill="DEEAF6" w:themeFill="accent1" w:themeFillTint="33"/>
          </w:tcPr>
          <w:p w14:paraId="5A171965"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Indicate grammatical and other</w:t>
            </w:r>
          </w:p>
          <w:p w14:paraId="70CF7EC4"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features by using commas to clarify</w:t>
            </w:r>
          </w:p>
          <w:p w14:paraId="7C4E5C51"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meaning or avoid ambiguity in writing, and by using hyphens to avoid ambiguity.</w:t>
            </w:r>
          </w:p>
        </w:tc>
        <w:tc>
          <w:tcPr>
            <w:tcW w:w="4098" w:type="dxa"/>
            <w:shd w:val="clear" w:color="auto" w:fill="FFFFFF" w:themeFill="background1"/>
          </w:tcPr>
          <w:p w14:paraId="48310E48" w14:textId="77777777" w:rsidR="00B35EA3" w:rsidRDefault="0009101C">
            <w:pPr>
              <w:spacing w:line="276" w:lineRule="auto"/>
              <w:rPr>
                <w:rFonts w:ascii="Verdana" w:hAnsi="Verdana"/>
                <w:sz w:val="18"/>
                <w:szCs w:val="20"/>
              </w:rPr>
            </w:pPr>
            <w:r>
              <w:rPr>
                <w:rFonts w:ascii="Verdana" w:hAnsi="Verdana" w:cs="FoundrySterling-Book"/>
                <w:sz w:val="18"/>
                <w:szCs w:val="18"/>
              </w:rPr>
              <w:t>Some of the features listed are evident.</w:t>
            </w:r>
          </w:p>
        </w:tc>
        <w:tc>
          <w:tcPr>
            <w:tcW w:w="3961" w:type="dxa"/>
            <w:shd w:val="clear" w:color="auto" w:fill="FFFFFF" w:themeFill="background1"/>
          </w:tcPr>
          <w:p w14:paraId="2822C329" w14:textId="77777777" w:rsidR="00B35EA3" w:rsidRDefault="0009101C">
            <w:pPr>
              <w:spacing w:line="276" w:lineRule="auto"/>
              <w:rPr>
                <w:rFonts w:ascii="Verdana" w:hAnsi="Verdana"/>
                <w:sz w:val="18"/>
                <w:szCs w:val="20"/>
              </w:rPr>
            </w:pPr>
            <w:r>
              <w:rPr>
                <w:rFonts w:ascii="Verdana" w:hAnsi="Verdana" w:cs="FoundrySterling-Book"/>
                <w:sz w:val="18"/>
                <w:szCs w:val="18"/>
              </w:rPr>
              <w:t>Most of the features listed are evident.</w:t>
            </w:r>
          </w:p>
        </w:tc>
        <w:tc>
          <w:tcPr>
            <w:tcW w:w="3961" w:type="dxa"/>
            <w:shd w:val="clear" w:color="auto" w:fill="FFFFFF" w:themeFill="background1"/>
          </w:tcPr>
          <w:p w14:paraId="7AE49697" w14:textId="77777777" w:rsidR="00B35EA3" w:rsidRDefault="0009101C">
            <w:pPr>
              <w:spacing w:line="276" w:lineRule="auto"/>
              <w:rPr>
                <w:rFonts w:ascii="Verdana" w:hAnsi="Verdana"/>
                <w:sz w:val="18"/>
                <w:szCs w:val="20"/>
              </w:rPr>
            </w:pPr>
            <w:r>
              <w:rPr>
                <w:rFonts w:ascii="Verdana" w:hAnsi="Verdana" w:cs="FoundrySterling-Book"/>
                <w:sz w:val="18"/>
                <w:szCs w:val="18"/>
              </w:rPr>
              <w:t>All of the features listed are evident.</w:t>
            </w:r>
          </w:p>
        </w:tc>
      </w:tr>
      <w:tr w:rsidR="00B35EA3" w14:paraId="1C81FFD8" w14:textId="77777777">
        <w:trPr>
          <w:trHeight w:val="293"/>
        </w:trPr>
        <w:tc>
          <w:tcPr>
            <w:tcW w:w="3823" w:type="dxa"/>
            <w:shd w:val="clear" w:color="auto" w:fill="DEEAF6" w:themeFill="accent1" w:themeFillTint="33"/>
          </w:tcPr>
          <w:p w14:paraId="6F61667D"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By using brackets, dashes or commas to indicate parenthesis, using semi-colons or colons to mark boundaries between independent clauses, using a colon to introduce a list, and punctuating bullet points consistently.</w:t>
            </w:r>
          </w:p>
        </w:tc>
        <w:tc>
          <w:tcPr>
            <w:tcW w:w="4098" w:type="dxa"/>
            <w:shd w:val="clear" w:color="auto" w:fill="FFFFFF" w:themeFill="background1"/>
          </w:tcPr>
          <w:p w14:paraId="6A586235" w14:textId="77777777" w:rsidR="00B35EA3" w:rsidRDefault="0009101C">
            <w:pPr>
              <w:spacing w:line="276" w:lineRule="auto"/>
              <w:rPr>
                <w:rFonts w:ascii="Verdana" w:hAnsi="Verdana"/>
                <w:sz w:val="18"/>
                <w:szCs w:val="20"/>
              </w:rPr>
            </w:pPr>
            <w:r>
              <w:rPr>
                <w:rFonts w:ascii="Verdana" w:hAnsi="Verdana" w:cs="FoundrySterling-Book"/>
                <w:sz w:val="18"/>
                <w:szCs w:val="18"/>
              </w:rPr>
              <w:t xml:space="preserve">Support may be required but the majority can be used and are seen in writing at times. </w:t>
            </w:r>
          </w:p>
        </w:tc>
        <w:tc>
          <w:tcPr>
            <w:tcW w:w="3961" w:type="dxa"/>
            <w:shd w:val="clear" w:color="auto" w:fill="FFFFFF" w:themeFill="background1"/>
          </w:tcPr>
          <w:p w14:paraId="46AAEBEF" w14:textId="77777777" w:rsidR="00B35EA3" w:rsidRDefault="0009101C">
            <w:pPr>
              <w:spacing w:line="276" w:lineRule="auto"/>
              <w:rPr>
                <w:rFonts w:ascii="Verdana" w:hAnsi="Verdana"/>
                <w:sz w:val="18"/>
                <w:szCs w:val="20"/>
              </w:rPr>
            </w:pPr>
            <w:r>
              <w:rPr>
                <w:rFonts w:ascii="Verdana" w:hAnsi="Verdana" w:cs="FoundrySterling-Book"/>
                <w:sz w:val="18"/>
                <w:szCs w:val="18"/>
              </w:rPr>
              <w:t xml:space="preserve">Reminders may be required but all of the features listed can be confidently used and seen across a range of writing (although may not all be present in one piece). </w:t>
            </w:r>
          </w:p>
        </w:tc>
        <w:tc>
          <w:tcPr>
            <w:tcW w:w="3961" w:type="dxa"/>
            <w:shd w:val="clear" w:color="auto" w:fill="FFFFFF" w:themeFill="background1"/>
          </w:tcPr>
          <w:p w14:paraId="052EB814"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Features are independently applied</w:t>
            </w:r>
          </w:p>
          <w:p w14:paraId="53AB5C20" w14:textId="77777777" w:rsidR="00B35EA3" w:rsidRDefault="0009101C">
            <w:pPr>
              <w:spacing w:line="276" w:lineRule="auto"/>
              <w:rPr>
                <w:rFonts w:ascii="Verdana" w:hAnsi="Verdana"/>
                <w:sz w:val="18"/>
                <w:szCs w:val="20"/>
              </w:rPr>
            </w:pPr>
            <w:r>
              <w:rPr>
                <w:rFonts w:ascii="Verdana" w:hAnsi="Verdana" w:cs="FoundrySterling-Book"/>
                <w:sz w:val="18"/>
                <w:szCs w:val="18"/>
              </w:rPr>
              <w:t xml:space="preserve">without prompts or reminders. Punctuation is used accurately the majority of times and for effect. </w:t>
            </w:r>
          </w:p>
        </w:tc>
      </w:tr>
    </w:tbl>
    <w:p w14:paraId="3A0F0D4B" w14:textId="77777777" w:rsidR="00255345" w:rsidRDefault="00255345">
      <w:pPr>
        <w:rPr>
          <w:sz w:val="28"/>
          <w:szCs w:val="28"/>
        </w:rPr>
      </w:pPr>
    </w:p>
    <w:p w14:paraId="04B79877" w14:textId="77777777" w:rsidR="00255345" w:rsidRDefault="00255345">
      <w:pPr>
        <w:rPr>
          <w:sz w:val="28"/>
          <w:szCs w:val="28"/>
        </w:rPr>
      </w:pPr>
    </w:p>
    <w:p w14:paraId="3FC89B5C" w14:textId="77777777" w:rsidR="00255345" w:rsidRDefault="00255345">
      <w:pPr>
        <w:rPr>
          <w:sz w:val="28"/>
          <w:szCs w:val="28"/>
        </w:rPr>
      </w:pPr>
    </w:p>
    <w:p w14:paraId="110F2BA5" w14:textId="77777777" w:rsidR="00255345" w:rsidRDefault="00255345">
      <w:pPr>
        <w:rPr>
          <w:sz w:val="28"/>
          <w:szCs w:val="28"/>
        </w:rPr>
      </w:pPr>
    </w:p>
    <w:p w14:paraId="714915DE" w14:textId="77777777" w:rsidR="00255345" w:rsidRDefault="00255345">
      <w:pPr>
        <w:rPr>
          <w:sz w:val="28"/>
          <w:szCs w:val="28"/>
        </w:rPr>
      </w:pPr>
    </w:p>
    <w:p w14:paraId="73B834E2" w14:textId="77777777" w:rsidR="00255345" w:rsidRDefault="00255345">
      <w:pPr>
        <w:rPr>
          <w:sz w:val="28"/>
          <w:szCs w:val="28"/>
        </w:rPr>
      </w:pPr>
    </w:p>
    <w:p w14:paraId="7EDCFEB0" w14:textId="77777777" w:rsidR="00255345" w:rsidRDefault="00255345">
      <w:pPr>
        <w:rPr>
          <w:sz w:val="28"/>
          <w:szCs w:val="28"/>
        </w:rPr>
      </w:pPr>
    </w:p>
    <w:p w14:paraId="2D944EAD" w14:textId="248AE0C0" w:rsidR="00B35EA3" w:rsidRDefault="0009101C">
      <w:pPr>
        <w:rPr>
          <w:sz w:val="28"/>
          <w:szCs w:val="28"/>
        </w:rPr>
      </w:pPr>
      <w:r>
        <w:rPr>
          <w:noProof/>
          <w:sz w:val="28"/>
          <w:szCs w:val="28"/>
          <w:lang w:eastAsia="en-GB"/>
        </w:rPr>
        <w:drawing>
          <wp:anchor distT="0" distB="0" distL="114300" distR="114300" simplePos="0" relativeHeight="251802624" behindDoc="0" locked="0" layoutInCell="1" allowOverlap="1" wp14:anchorId="2CBCA825" wp14:editId="07777777">
            <wp:simplePos x="0" y="0"/>
            <wp:positionH relativeFrom="margin">
              <wp:posOffset>8839835</wp:posOffset>
            </wp:positionH>
            <wp:positionV relativeFrom="paragraph">
              <wp:posOffset>342265</wp:posOffset>
            </wp:positionV>
            <wp:extent cx="1125855" cy="750570"/>
            <wp:effectExtent l="0" t="0" r="0" b="0"/>
            <wp:wrapSquare wrapText="bothSides"/>
            <wp:docPr id="15" name="Picture 15"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801600" behindDoc="0" locked="0" layoutInCell="1" allowOverlap="1" wp14:anchorId="16C7F374" wp14:editId="07777777">
            <wp:simplePos x="0" y="0"/>
            <wp:positionH relativeFrom="margin">
              <wp:posOffset>-28575</wp:posOffset>
            </wp:positionH>
            <wp:positionV relativeFrom="paragraph">
              <wp:posOffset>328930</wp:posOffset>
            </wp:positionV>
            <wp:extent cx="1125855" cy="750570"/>
            <wp:effectExtent l="0" t="0" r="0" b="0"/>
            <wp:wrapSquare wrapText="bothSides"/>
            <wp:docPr id="14" name="Picture 14"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mc:AlternateContent>
          <mc:Choice Requires="wps">
            <w:drawing>
              <wp:anchor distT="45720" distB="45720" distL="114300" distR="114300" simplePos="0" relativeHeight="251778048" behindDoc="0" locked="0" layoutInCell="1" allowOverlap="1" wp14:anchorId="7646E021" wp14:editId="07777777">
                <wp:simplePos x="0" y="0"/>
                <wp:positionH relativeFrom="page">
                  <wp:posOffset>1569085</wp:posOffset>
                </wp:positionH>
                <wp:positionV relativeFrom="paragraph">
                  <wp:posOffset>324485</wp:posOffset>
                </wp:positionV>
                <wp:extent cx="7560310" cy="968375"/>
                <wp:effectExtent l="57150" t="38100" r="59690" b="79375"/>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68375"/>
                        </a:xfrm>
                        <a:prstGeom prst="rect">
                          <a:avLst/>
                        </a:prstGeom>
                        <a:gradFill flip="none" rotWithShape="1">
                          <a:gsLst>
                            <a:gs pos="0">
                              <a:srgbClr val="960000">
                                <a:shade val="30000"/>
                                <a:satMod val="115000"/>
                              </a:srgbClr>
                            </a:gs>
                            <a:gs pos="50000">
                              <a:srgbClr val="960000">
                                <a:shade val="67500"/>
                                <a:satMod val="115000"/>
                              </a:srgbClr>
                            </a:gs>
                            <a:gs pos="100000">
                              <a:srgbClr val="960000">
                                <a:shade val="100000"/>
                                <a:satMod val="115000"/>
                              </a:srgbClr>
                            </a:gs>
                          </a:gsLst>
                          <a:lin ang="16200000" scaled="1"/>
                          <a:tileRect/>
                        </a:gradFill>
                        <a:ln>
                          <a:headEnd/>
                          <a:tailEnd/>
                        </a:ln>
                      </wps:spPr>
                      <wps:style>
                        <a:lnRef idx="0">
                          <a:schemeClr val="accent4"/>
                        </a:lnRef>
                        <a:fillRef idx="3">
                          <a:schemeClr val="accent4"/>
                        </a:fillRef>
                        <a:effectRef idx="3">
                          <a:schemeClr val="accent4"/>
                        </a:effectRef>
                        <a:fontRef idx="minor">
                          <a:schemeClr val="lt1"/>
                        </a:fontRef>
                      </wps:style>
                      <wps:txbx>
                        <w:txbxContent>
                          <w:p w14:paraId="47F291F5" w14:textId="77777777" w:rsidR="0070003E" w:rsidRDefault="0070003E">
                            <w:pPr>
                              <w:spacing w:after="0"/>
                              <w:jc w:val="center"/>
                              <w:rPr>
                                <w:color w:val="F2F2F2" w:themeColor="background1" w:themeShade="F2"/>
                                <w:sz w:val="44"/>
                                <w:szCs w:val="28"/>
                              </w:rPr>
                            </w:pPr>
                            <w:r>
                              <w:rPr>
                                <w:color w:val="F2F2F2" w:themeColor="background1" w:themeShade="F2"/>
                                <w:sz w:val="44"/>
                                <w:szCs w:val="28"/>
                              </w:rPr>
                              <w:t xml:space="preserve">Milestone 3 </w:t>
                            </w:r>
                          </w:p>
                          <w:p w14:paraId="0FC5CD08" w14:textId="77777777" w:rsidR="0070003E" w:rsidRDefault="0070003E">
                            <w:pPr>
                              <w:spacing w:after="0"/>
                              <w:jc w:val="center"/>
                              <w:rPr>
                                <w:color w:val="F2F2F2" w:themeColor="background1" w:themeShade="F2"/>
                                <w:sz w:val="44"/>
                                <w:szCs w:val="28"/>
                              </w:rPr>
                            </w:pPr>
                            <w:r>
                              <w:rPr>
                                <w:color w:val="F2F2F2" w:themeColor="background1" w:themeShade="F2"/>
                                <w:sz w:val="56"/>
                                <w:szCs w:val="28"/>
                              </w:rPr>
                              <w:t>Writing – Analysis and Presentation</w:t>
                            </w:r>
                          </w:p>
                          <w:p w14:paraId="0D142F6F" w14:textId="77777777" w:rsidR="0070003E" w:rsidRDefault="0070003E">
                            <w:pPr>
                              <w:spacing w:after="0"/>
                              <w:jc w:val="center"/>
                              <w:rPr>
                                <w:rFonts w:ascii="Comic Sans MS" w:hAnsi="Comic Sans MS"/>
                                <w:color w:val="1F3864"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6E021" id="Text Box 197" o:spid="_x0000_s1036" type="#_x0000_t202" style="position:absolute;margin-left:123.55pt;margin-top:25.55pt;width:595.3pt;height:76.25pt;z-index:251778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" fillcolor="#5c0000" stroked="f">
                <v:fill color2="#a10000" rotate="t" angle="180" colors="0 #5c0000;.5 #870000;1 #a10000" focus="100%" type="gradient"/>
                <v:shadow on="t" color="black" opacity="41287f" offset="0,1.5pt"/>
                <v:textbox>
                  <w:txbxContent>
                    <w:p w14:paraId="47F291F5" w14:textId="77777777" w:rsidR="0070003E" w:rsidRDefault="0070003E">
                      <w:pPr>
                        <w:spacing w:after="0"/>
                        <w:jc w:val="center"/>
                        <w:rPr>
                          <w:color w:val="F2F2F2" w:themeColor="background1" w:themeShade="F2"/>
                          <w:sz w:val="44"/>
                          <w:szCs w:val="28"/>
                        </w:rPr>
                      </w:pPr>
                      <w:r>
                        <w:rPr>
                          <w:color w:val="F2F2F2" w:themeColor="background1" w:themeShade="F2"/>
                          <w:sz w:val="44"/>
                          <w:szCs w:val="28"/>
                        </w:rPr>
                        <w:t xml:space="preserve">Milestone 3 </w:t>
                      </w:r>
                    </w:p>
                    <w:p w14:paraId="0FC5CD08" w14:textId="77777777" w:rsidR="0070003E" w:rsidRDefault="0070003E">
                      <w:pPr>
                        <w:spacing w:after="0"/>
                        <w:jc w:val="center"/>
                        <w:rPr>
                          <w:color w:val="F2F2F2" w:themeColor="background1" w:themeShade="F2"/>
                          <w:sz w:val="44"/>
                          <w:szCs w:val="28"/>
                        </w:rPr>
                      </w:pPr>
                      <w:r>
                        <w:rPr>
                          <w:color w:val="F2F2F2" w:themeColor="background1" w:themeShade="F2"/>
                          <w:sz w:val="56"/>
                          <w:szCs w:val="28"/>
                        </w:rPr>
                        <w:t>Writing – Analysis and Presentation</w:t>
                      </w:r>
                    </w:p>
                    <w:p w14:paraId="0D142F6F" w14:textId="77777777" w:rsidR="0070003E" w:rsidRDefault="0070003E">
                      <w:pPr>
                        <w:spacing w:after="0"/>
                        <w:jc w:val="center"/>
                        <w:rPr>
                          <w:rFonts w:ascii="Comic Sans MS" w:hAnsi="Comic Sans MS"/>
                          <w:color w:val="1F3864" w:themeColor="accent5" w:themeShade="80"/>
                          <w:sz w:val="28"/>
                          <w:szCs w:val="28"/>
                        </w:rPr>
                      </w:pPr>
                    </w:p>
                  </w:txbxContent>
                </v:textbox>
                <w10:wrap type="square" anchorx="page"/>
              </v:shape>
            </w:pict>
          </mc:Fallback>
        </mc:AlternateContent>
      </w:r>
    </w:p>
    <w:tbl>
      <w:tblPr>
        <w:tblStyle w:val="TableGrid"/>
        <w:tblW w:w="15843" w:type="dxa"/>
        <w:tblLook w:val="04A0" w:firstRow="1" w:lastRow="0" w:firstColumn="1" w:lastColumn="0" w:noHBand="0" w:noVBand="1"/>
      </w:tblPr>
      <w:tblGrid>
        <w:gridCol w:w="3960"/>
        <w:gridCol w:w="3961"/>
        <w:gridCol w:w="3961"/>
        <w:gridCol w:w="3961"/>
      </w:tblGrid>
      <w:tr w:rsidR="00B35EA3" w14:paraId="35A5FFFF" w14:textId="77777777" w:rsidTr="55CADC2A">
        <w:tc>
          <w:tcPr>
            <w:tcW w:w="15843" w:type="dxa"/>
            <w:gridSpan w:val="4"/>
            <w:shd w:val="clear" w:color="auto" w:fill="1F4E79" w:themeFill="accent1" w:themeFillShade="80"/>
          </w:tcPr>
          <w:p w14:paraId="206CFA14" w14:textId="77777777" w:rsidR="00B35EA3" w:rsidRDefault="0009101C">
            <w:pPr>
              <w:pStyle w:val="ListParagraph"/>
              <w:jc w:val="center"/>
              <w:rPr>
                <w:color w:val="FFFFFF" w:themeColor="background1"/>
                <w:sz w:val="28"/>
                <w:szCs w:val="28"/>
              </w:rPr>
            </w:pPr>
            <w:r>
              <w:rPr>
                <w:color w:val="FFFFFF" w:themeColor="background1"/>
                <w:sz w:val="28"/>
                <w:szCs w:val="28"/>
              </w:rPr>
              <w:t>MILESTONE 3</w:t>
            </w:r>
          </w:p>
          <w:p w14:paraId="0F6205BB"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analyse writing</w:t>
            </w:r>
          </w:p>
        </w:tc>
      </w:tr>
      <w:tr w:rsidR="00B35EA3" w14:paraId="45073380" w14:textId="77777777" w:rsidTr="55CADC2A">
        <w:tc>
          <w:tcPr>
            <w:tcW w:w="3960" w:type="dxa"/>
            <w:shd w:val="clear" w:color="auto" w:fill="DEEAF6" w:themeFill="accent1" w:themeFillTint="33"/>
          </w:tcPr>
          <w:p w14:paraId="464202DB"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4A50336B"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5D3C993D"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048CE997" w14:textId="77777777" w:rsidR="00B35EA3" w:rsidRDefault="0009101C">
            <w:pPr>
              <w:jc w:val="center"/>
              <w:rPr>
                <w:sz w:val="24"/>
                <w:szCs w:val="20"/>
              </w:rPr>
            </w:pPr>
            <w:r>
              <w:rPr>
                <w:sz w:val="24"/>
                <w:szCs w:val="20"/>
              </w:rPr>
              <w:t>DEEP</w:t>
            </w:r>
          </w:p>
          <w:p w14:paraId="120C4E94" w14:textId="77777777" w:rsidR="00B35EA3" w:rsidRDefault="00B35EA3">
            <w:pPr>
              <w:jc w:val="center"/>
              <w:rPr>
                <w:sz w:val="24"/>
                <w:szCs w:val="20"/>
              </w:rPr>
            </w:pPr>
          </w:p>
        </w:tc>
      </w:tr>
      <w:tr w:rsidR="00B35EA3" w14:paraId="79E8E364" w14:textId="77777777" w:rsidTr="55CADC2A">
        <w:tc>
          <w:tcPr>
            <w:tcW w:w="3960" w:type="dxa"/>
            <w:shd w:val="clear" w:color="auto" w:fill="DEEAF6" w:themeFill="accent1" w:themeFillTint="33"/>
          </w:tcPr>
          <w:p w14:paraId="07897BC6"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Use and understand grammatical</w:t>
            </w:r>
          </w:p>
          <w:p w14:paraId="253D65C8"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terminology when discussing</w:t>
            </w:r>
          </w:p>
          <w:p w14:paraId="6FF82018"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writing and reading.</w:t>
            </w:r>
          </w:p>
          <w:p w14:paraId="42AFC42D" w14:textId="77777777" w:rsidR="00B35EA3" w:rsidRDefault="00B35EA3">
            <w:pPr>
              <w:autoSpaceDE w:val="0"/>
              <w:autoSpaceDN w:val="0"/>
              <w:adjustRightInd w:val="0"/>
              <w:spacing w:line="276" w:lineRule="auto"/>
              <w:rPr>
                <w:rFonts w:ascii="Verdana" w:hAnsi="Verdana" w:cs="FoundrySterling-Book"/>
                <w:sz w:val="18"/>
                <w:szCs w:val="18"/>
              </w:rPr>
            </w:pPr>
          </w:p>
        </w:tc>
        <w:tc>
          <w:tcPr>
            <w:tcW w:w="3961" w:type="dxa"/>
          </w:tcPr>
          <w:p w14:paraId="630AF3C1"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Most of the features in the Year 5 list are</w:t>
            </w:r>
          </w:p>
          <w:p w14:paraId="77A96540"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evident.</w:t>
            </w:r>
          </w:p>
          <w:p w14:paraId="39F07827"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Year 5: relative clause, modal verb, relative pronoun, parenthesis, bracket,</w:t>
            </w:r>
          </w:p>
          <w:p w14:paraId="0D348986"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dash, determiner, cohesion, ambiguity.</w:t>
            </w:r>
          </w:p>
        </w:tc>
        <w:tc>
          <w:tcPr>
            <w:tcW w:w="3961" w:type="dxa"/>
          </w:tcPr>
          <w:p w14:paraId="20E1A5ED"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All of the features in the Year 5 list are</w:t>
            </w:r>
          </w:p>
          <w:p w14:paraId="6DAB3604"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Evident, with the majority of the Year 6 list evident. </w:t>
            </w:r>
          </w:p>
          <w:p w14:paraId="440ACB8C"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Year 6: active and passive voice, subject and object, hyphen, synonym, colon,</w:t>
            </w:r>
          </w:p>
          <w:p w14:paraId="26E5B16E" w14:textId="77777777" w:rsidR="00B35EA3" w:rsidRDefault="0009101C">
            <w:pPr>
              <w:pStyle w:val="NormalWeb"/>
              <w:widowControl w:val="0"/>
              <w:spacing w:before="0" w:beforeAutospacing="0" w:after="0" w:afterAutospacing="0" w:line="276" w:lineRule="auto"/>
              <w:rPr>
                <w:rFonts w:ascii="Verdana" w:hAnsi="Verdana"/>
                <w:sz w:val="18"/>
                <w:szCs w:val="18"/>
              </w:rPr>
            </w:pPr>
            <w:r>
              <w:rPr>
                <w:rFonts w:ascii="Verdana" w:hAnsi="Verdana" w:cs="FoundrySterling-Book"/>
                <w:sz w:val="18"/>
                <w:szCs w:val="18"/>
              </w:rPr>
              <w:t>semi-colon, bullet points.</w:t>
            </w:r>
          </w:p>
        </w:tc>
        <w:tc>
          <w:tcPr>
            <w:tcW w:w="3961" w:type="dxa"/>
          </w:tcPr>
          <w:p w14:paraId="0CB1E7BE"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 xml:space="preserve">All of the features in the Year 5 and 6 list are evident. </w:t>
            </w:r>
          </w:p>
        </w:tc>
      </w:tr>
      <w:tr w:rsidR="007B5780" w14:paraId="1C9421B3" w14:textId="77777777" w:rsidTr="55CADC2A">
        <w:tc>
          <w:tcPr>
            <w:tcW w:w="3960" w:type="dxa"/>
            <w:shd w:val="clear" w:color="auto" w:fill="DEEAF6" w:themeFill="accent1" w:themeFillTint="33"/>
          </w:tcPr>
          <w:p w14:paraId="49847C01" w14:textId="77777777" w:rsidR="007B5780" w:rsidRDefault="007B5780" w:rsidP="007B5780">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Assess the effectiveness of their own writing </w:t>
            </w:r>
          </w:p>
          <w:p w14:paraId="271CA723" w14:textId="77777777" w:rsidR="007B5780" w:rsidRDefault="007B5780" w:rsidP="007B5780">
            <w:pPr>
              <w:pStyle w:val="NormalWeb"/>
              <w:widowControl w:val="0"/>
              <w:spacing w:before="0" w:beforeAutospacing="0" w:after="0" w:afterAutospacing="0" w:line="276" w:lineRule="auto"/>
              <w:jc w:val="right"/>
              <w:rPr>
                <w:rFonts w:ascii="Verdana" w:hAnsi="Verdana"/>
                <w:color w:val="222222"/>
                <w:sz w:val="18"/>
                <w:szCs w:val="18"/>
              </w:rPr>
            </w:pPr>
          </w:p>
          <w:p w14:paraId="75FBE423" w14:textId="77777777" w:rsidR="007B5780" w:rsidRDefault="007B5780" w:rsidP="007B5780">
            <w:pPr>
              <w:pStyle w:val="NormalWeb"/>
              <w:widowControl w:val="0"/>
              <w:spacing w:before="0" w:beforeAutospacing="0" w:after="0" w:afterAutospacing="0" w:line="276" w:lineRule="auto"/>
              <w:jc w:val="right"/>
              <w:rPr>
                <w:rFonts w:ascii="Verdana" w:hAnsi="Verdana"/>
                <w:color w:val="222222"/>
                <w:sz w:val="18"/>
                <w:szCs w:val="18"/>
              </w:rPr>
            </w:pPr>
          </w:p>
          <w:p w14:paraId="2D3F0BEC" w14:textId="77777777" w:rsidR="007B5780" w:rsidRDefault="007B5780" w:rsidP="007B5780">
            <w:pPr>
              <w:pStyle w:val="NormalWeb"/>
              <w:widowControl w:val="0"/>
              <w:spacing w:before="0" w:beforeAutospacing="0" w:after="0" w:afterAutospacing="0" w:line="276" w:lineRule="auto"/>
              <w:jc w:val="right"/>
              <w:rPr>
                <w:rFonts w:ascii="Verdana" w:hAnsi="Verdana"/>
                <w:color w:val="222222"/>
                <w:sz w:val="18"/>
                <w:szCs w:val="18"/>
              </w:rPr>
            </w:pPr>
          </w:p>
          <w:p w14:paraId="75CF4315" w14:textId="77777777" w:rsidR="007B5780" w:rsidRDefault="007B5780" w:rsidP="007B5780">
            <w:pPr>
              <w:pStyle w:val="NormalWeb"/>
              <w:widowControl w:val="0"/>
              <w:spacing w:before="0" w:beforeAutospacing="0" w:after="0" w:afterAutospacing="0" w:line="276" w:lineRule="auto"/>
              <w:jc w:val="right"/>
              <w:rPr>
                <w:rFonts w:ascii="Verdana" w:hAnsi="Verdana"/>
                <w:color w:val="222222"/>
                <w:sz w:val="18"/>
                <w:szCs w:val="18"/>
              </w:rPr>
            </w:pPr>
          </w:p>
        </w:tc>
        <w:tc>
          <w:tcPr>
            <w:tcW w:w="3961" w:type="dxa"/>
          </w:tcPr>
          <w:p w14:paraId="5FF5A985" w14:textId="34EE5CF0" w:rsidR="007B5780" w:rsidRDefault="7FCECB45" w:rsidP="55CADC2A">
            <w:pPr>
              <w:widowControl w:val="0"/>
              <w:spacing w:line="276" w:lineRule="auto"/>
              <w:rPr>
                <w:rFonts w:ascii="Verdana" w:eastAsia="Verdana" w:hAnsi="Verdana" w:cs="Verdana"/>
                <w:sz w:val="18"/>
                <w:szCs w:val="18"/>
              </w:rPr>
            </w:pPr>
            <w:r w:rsidRPr="55CADC2A">
              <w:rPr>
                <w:rFonts w:ascii="Verdana" w:eastAsia="Verdana" w:hAnsi="Verdana" w:cs="Verdana"/>
                <w:sz w:val="18"/>
                <w:szCs w:val="18"/>
              </w:rPr>
              <w:t xml:space="preserve">To </w:t>
            </w:r>
            <w:r w:rsidR="3C89482B" w:rsidRPr="55CADC2A">
              <w:rPr>
                <w:rFonts w:ascii="Verdana" w:eastAsia="Verdana" w:hAnsi="Verdana" w:cs="Verdana"/>
                <w:sz w:val="18"/>
                <w:szCs w:val="18"/>
              </w:rPr>
              <w:t xml:space="preserve">begin to proofread longer passages, making them more concise, by removing unnecessary repetition or irrelevant details. </w:t>
            </w:r>
          </w:p>
          <w:p w14:paraId="1719CB39" w14:textId="4AA862C4" w:rsidR="007B5780" w:rsidRDefault="5BB927B7" w:rsidP="55CADC2A">
            <w:pPr>
              <w:pStyle w:val="NormalWeb"/>
              <w:widowControl w:val="0"/>
              <w:spacing w:before="0" w:beforeAutospacing="0" w:after="0" w:afterAutospacing="0" w:line="276" w:lineRule="auto"/>
              <w:rPr>
                <w:rFonts w:ascii="Verdana" w:eastAsia="Verdana" w:hAnsi="Verdana" w:cs="Verdana"/>
                <w:sz w:val="18"/>
                <w:szCs w:val="18"/>
              </w:rPr>
            </w:pPr>
            <w:r w:rsidRPr="55CADC2A">
              <w:rPr>
                <w:rFonts w:ascii="Verdana" w:eastAsia="Verdana" w:hAnsi="Verdana" w:cs="Verdana"/>
                <w:sz w:val="18"/>
                <w:szCs w:val="18"/>
              </w:rPr>
              <w:t>To continue to</w:t>
            </w:r>
            <w:r w:rsidR="560A8D2A" w:rsidRPr="55CADC2A">
              <w:rPr>
                <w:rFonts w:ascii="Verdana" w:eastAsia="Verdana" w:hAnsi="Verdana" w:cs="Verdana"/>
                <w:sz w:val="18"/>
                <w:szCs w:val="18"/>
              </w:rPr>
              <w:t xml:space="preserve"> </w:t>
            </w:r>
            <w:r w:rsidR="04BBB187" w:rsidRPr="55CADC2A">
              <w:rPr>
                <w:rFonts w:ascii="Verdana" w:eastAsia="Verdana" w:hAnsi="Verdana" w:cs="Verdana"/>
                <w:sz w:val="18"/>
                <w:szCs w:val="18"/>
              </w:rPr>
              <w:t>assess</w:t>
            </w:r>
            <w:r w:rsidR="560A8D2A" w:rsidRPr="55CADC2A">
              <w:rPr>
                <w:rFonts w:ascii="Verdana" w:eastAsia="Verdana" w:hAnsi="Verdana" w:cs="Verdana"/>
                <w:sz w:val="18"/>
                <w:szCs w:val="18"/>
              </w:rPr>
              <w:t xml:space="preserve"> the effectiveness of their own and others’ writing</w:t>
            </w:r>
            <w:r w:rsidR="1DD873F0" w:rsidRPr="55CADC2A">
              <w:rPr>
                <w:rFonts w:ascii="Verdana" w:eastAsia="Verdana" w:hAnsi="Verdana" w:cs="Verdana"/>
                <w:sz w:val="18"/>
                <w:szCs w:val="18"/>
              </w:rPr>
              <w:t>, making necessary corrections and improvements.</w:t>
            </w:r>
            <w:r w:rsidR="55B98E20" w:rsidRPr="55CADC2A">
              <w:rPr>
                <w:rFonts w:ascii="Verdana" w:eastAsia="Verdana" w:hAnsi="Verdana" w:cs="Verdana"/>
                <w:sz w:val="18"/>
                <w:szCs w:val="18"/>
              </w:rPr>
              <w:t xml:space="preserve"> </w:t>
            </w:r>
          </w:p>
          <w:p w14:paraId="6214B6E7" w14:textId="04D8AE7A" w:rsidR="007B5780" w:rsidRDefault="007B5780" w:rsidP="55CADC2A">
            <w:pPr>
              <w:pStyle w:val="NormalWeb"/>
              <w:widowControl w:val="0"/>
              <w:spacing w:before="0" w:beforeAutospacing="0" w:after="0" w:afterAutospacing="0" w:line="276" w:lineRule="auto"/>
              <w:rPr>
                <w:rFonts w:ascii="Verdana" w:hAnsi="Verdana"/>
                <w:color w:val="000000" w:themeColor="text1"/>
                <w:sz w:val="18"/>
                <w:szCs w:val="18"/>
              </w:rPr>
            </w:pPr>
          </w:p>
        </w:tc>
        <w:tc>
          <w:tcPr>
            <w:tcW w:w="3961" w:type="dxa"/>
          </w:tcPr>
          <w:p w14:paraId="483E3D34" w14:textId="44428B8A" w:rsidR="007B5780" w:rsidRDefault="0FB455AB" w:rsidP="55CADC2A">
            <w:pPr>
              <w:widowControl w:val="0"/>
              <w:spacing w:line="276" w:lineRule="auto"/>
              <w:rPr>
                <w:rFonts w:ascii="Verdana" w:eastAsia="Verdana" w:hAnsi="Verdana" w:cs="Verdana"/>
                <w:sz w:val="18"/>
                <w:szCs w:val="18"/>
              </w:rPr>
            </w:pPr>
            <w:r w:rsidRPr="55CADC2A">
              <w:rPr>
                <w:rFonts w:ascii="Verdana" w:eastAsia="Verdana" w:hAnsi="Verdana" w:cs="Verdana"/>
                <w:sz w:val="18"/>
                <w:szCs w:val="18"/>
              </w:rPr>
              <w:t>To</w:t>
            </w:r>
            <w:r w:rsidR="30884C15" w:rsidRPr="55CADC2A">
              <w:rPr>
                <w:rFonts w:ascii="Verdana" w:eastAsia="Verdana" w:hAnsi="Verdana" w:cs="Verdana"/>
                <w:sz w:val="18"/>
                <w:szCs w:val="18"/>
              </w:rPr>
              <w:t xml:space="preserve"> independently proofread longer passages, making them more concise, by removing unnecessary repetitio</w:t>
            </w:r>
            <w:r w:rsidR="0510183B" w:rsidRPr="55CADC2A">
              <w:rPr>
                <w:rFonts w:ascii="Verdana" w:eastAsia="Verdana" w:hAnsi="Verdana" w:cs="Verdana"/>
                <w:sz w:val="18"/>
                <w:szCs w:val="18"/>
              </w:rPr>
              <w:t>n</w:t>
            </w:r>
            <w:r w:rsidR="53EC9F52" w:rsidRPr="55CADC2A">
              <w:rPr>
                <w:rFonts w:ascii="Verdana" w:eastAsia="Verdana" w:hAnsi="Verdana" w:cs="Verdana"/>
                <w:sz w:val="18"/>
                <w:szCs w:val="18"/>
              </w:rPr>
              <w:t xml:space="preserve"> </w:t>
            </w:r>
            <w:r w:rsidR="783C6115" w:rsidRPr="55CADC2A">
              <w:rPr>
                <w:rFonts w:ascii="Verdana" w:eastAsia="Verdana" w:hAnsi="Verdana" w:cs="Verdana"/>
                <w:sz w:val="18"/>
                <w:szCs w:val="18"/>
              </w:rPr>
              <w:t>and irrelevant</w:t>
            </w:r>
            <w:r w:rsidR="30884C15" w:rsidRPr="55CADC2A">
              <w:rPr>
                <w:rFonts w:ascii="Verdana" w:eastAsia="Verdana" w:hAnsi="Verdana" w:cs="Verdana"/>
                <w:sz w:val="18"/>
                <w:szCs w:val="18"/>
              </w:rPr>
              <w:t xml:space="preserve"> details</w:t>
            </w:r>
            <w:r w:rsidR="3410C0EE" w:rsidRPr="55CADC2A">
              <w:rPr>
                <w:rFonts w:ascii="Verdana" w:eastAsia="Verdana" w:hAnsi="Verdana" w:cs="Verdana"/>
                <w:sz w:val="18"/>
                <w:szCs w:val="18"/>
              </w:rPr>
              <w:t>.</w:t>
            </w:r>
            <w:r w:rsidR="30884C15" w:rsidRPr="55CADC2A">
              <w:rPr>
                <w:rFonts w:ascii="Verdana" w:eastAsia="Verdana" w:hAnsi="Verdana" w:cs="Verdana"/>
                <w:sz w:val="18"/>
                <w:szCs w:val="18"/>
              </w:rPr>
              <w:t xml:space="preserve"> </w:t>
            </w:r>
          </w:p>
          <w:p w14:paraId="0A325D53" w14:textId="0B03B641" w:rsidR="007B5780" w:rsidRDefault="30884C15" w:rsidP="55CADC2A">
            <w:pPr>
              <w:pStyle w:val="NormalWeb"/>
              <w:widowControl w:val="0"/>
              <w:spacing w:before="0" w:beforeAutospacing="0" w:after="0" w:afterAutospacing="0" w:line="276" w:lineRule="auto"/>
              <w:rPr>
                <w:rFonts w:ascii="Verdana" w:hAnsi="Verdana"/>
                <w:sz w:val="18"/>
                <w:szCs w:val="18"/>
              </w:rPr>
            </w:pPr>
            <w:r w:rsidRPr="55CADC2A">
              <w:rPr>
                <w:rFonts w:ascii="Verdana" w:eastAsia="Verdana" w:hAnsi="Verdana" w:cs="Verdana"/>
                <w:sz w:val="18"/>
                <w:szCs w:val="18"/>
              </w:rPr>
              <w:t>To continue to assess the effectiveness of their own and others’ writing, making necessary corrections and improvements</w:t>
            </w:r>
            <w:r w:rsidR="1333C0CE" w:rsidRPr="55CADC2A">
              <w:rPr>
                <w:rFonts w:ascii="Verdana" w:eastAsia="Verdana" w:hAnsi="Verdana" w:cs="Verdana"/>
                <w:sz w:val="18"/>
                <w:szCs w:val="18"/>
              </w:rPr>
              <w:t xml:space="preserve"> using the </w:t>
            </w:r>
            <w:r w:rsidR="1333C0CE" w:rsidRPr="55CADC2A">
              <w:rPr>
                <w:rFonts w:ascii="Verdana" w:hAnsi="Verdana"/>
                <w:sz w:val="18"/>
                <w:szCs w:val="18"/>
              </w:rPr>
              <w:t>Year 5 and Year 6 grammatical terminology, to enhance effects and clarify meaning.</w:t>
            </w:r>
          </w:p>
          <w:p w14:paraId="4F38D7C8" w14:textId="4B5E3026" w:rsidR="007B5780" w:rsidRDefault="1333C0CE" w:rsidP="55CADC2A">
            <w:pPr>
              <w:pStyle w:val="NormalWeb"/>
              <w:widowControl w:val="0"/>
              <w:spacing w:before="0" w:beforeAutospacing="0" w:after="0" w:afterAutospacing="0" w:line="276" w:lineRule="auto"/>
              <w:rPr>
                <w:rFonts w:ascii="Verdana" w:eastAsia="Verdana" w:hAnsi="Verdana" w:cs="Verdana"/>
                <w:sz w:val="18"/>
                <w:szCs w:val="18"/>
              </w:rPr>
            </w:pPr>
            <w:r w:rsidRPr="55CADC2A">
              <w:rPr>
                <w:rFonts w:ascii="Verdana" w:eastAsia="Verdana" w:hAnsi="Verdana" w:cs="Verdana"/>
                <w:sz w:val="18"/>
                <w:szCs w:val="18"/>
              </w:rPr>
              <w:t xml:space="preserve"> </w:t>
            </w:r>
            <w:r w:rsidR="30884C15" w:rsidRPr="55CADC2A">
              <w:rPr>
                <w:rFonts w:ascii="Verdana" w:eastAsia="Verdana" w:hAnsi="Verdana" w:cs="Verdana"/>
                <w:sz w:val="18"/>
                <w:szCs w:val="18"/>
              </w:rPr>
              <w:t xml:space="preserve"> </w:t>
            </w:r>
          </w:p>
          <w:p w14:paraId="0407EDAA" w14:textId="6AC90E9F" w:rsidR="007B5780" w:rsidRDefault="007B5780" w:rsidP="55CADC2A">
            <w:pPr>
              <w:pStyle w:val="NormalWeb"/>
              <w:widowControl w:val="0"/>
              <w:spacing w:before="0" w:beforeAutospacing="0" w:after="0" w:afterAutospacing="0" w:line="276" w:lineRule="auto"/>
              <w:rPr>
                <w:rFonts w:ascii="Verdana" w:hAnsi="Verdana"/>
                <w:sz w:val="18"/>
                <w:szCs w:val="18"/>
              </w:rPr>
            </w:pPr>
          </w:p>
        </w:tc>
        <w:tc>
          <w:tcPr>
            <w:tcW w:w="3961" w:type="dxa"/>
          </w:tcPr>
          <w:p w14:paraId="5DF0AB64" w14:textId="5C90062E" w:rsidR="007B5780" w:rsidRDefault="0E327E75" w:rsidP="3FD42DC4">
            <w:pPr>
              <w:pStyle w:val="NormalWeb"/>
              <w:widowControl w:val="0"/>
              <w:spacing w:before="0" w:beforeAutospacing="0" w:after="0" w:afterAutospacing="0" w:line="276" w:lineRule="auto"/>
              <w:rPr>
                <w:rFonts w:ascii="Verdana" w:hAnsi="Verdana"/>
                <w:color w:val="222222"/>
                <w:sz w:val="18"/>
                <w:szCs w:val="18"/>
              </w:rPr>
            </w:pPr>
            <w:r w:rsidRPr="3FD42DC4">
              <w:rPr>
                <w:rFonts w:ascii="Verdana" w:hAnsi="Verdana"/>
                <w:color w:val="222222"/>
                <w:sz w:val="18"/>
                <w:szCs w:val="18"/>
              </w:rPr>
              <w:t xml:space="preserve">Writing is edited using the Year 5 and 6 grammatical </w:t>
            </w:r>
            <w:r w:rsidR="39297013" w:rsidRPr="3FD42DC4">
              <w:rPr>
                <w:rFonts w:ascii="Verdana" w:hAnsi="Verdana"/>
                <w:color w:val="222222"/>
                <w:sz w:val="18"/>
                <w:szCs w:val="18"/>
              </w:rPr>
              <w:t>terminologies</w:t>
            </w:r>
            <w:r w:rsidRPr="3FD42DC4">
              <w:rPr>
                <w:rFonts w:ascii="Verdana" w:hAnsi="Verdana"/>
                <w:color w:val="222222"/>
                <w:sz w:val="18"/>
                <w:szCs w:val="18"/>
              </w:rPr>
              <w:t xml:space="preserve"> independently to enhance effects and clarify meaning</w:t>
            </w:r>
            <w:r w:rsidR="39297013" w:rsidRPr="3FD42DC4">
              <w:rPr>
                <w:rFonts w:ascii="Verdana" w:hAnsi="Verdana"/>
                <w:color w:val="222222"/>
                <w:sz w:val="18"/>
                <w:szCs w:val="18"/>
              </w:rPr>
              <w:t>. C</w:t>
            </w:r>
            <w:r w:rsidRPr="3FD42DC4">
              <w:rPr>
                <w:rFonts w:ascii="Verdana" w:hAnsi="Verdana"/>
                <w:color w:val="222222"/>
                <w:sz w:val="18"/>
                <w:szCs w:val="18"/>
              </w:rPr>
              <w:t>lear justifications</w:t>
            </w:r>
            <w:r w:rsidR="39297013" w:rsidRPr="3FD42DC4">
              <w:rPr>
                <w:rFonts w:ascii="Verdana" w:hAnsi="Verdana"/>
                <w:color w:val="222222"/>
                <w:sz w:val="18"/>
                <w:szCs w:val="18"/>
              </w:rPr>
              <w:t xml:space="preserve"> are given for these. </w:t>
            </w:r>
          </w:p>
          <w:p w14:paraId="39059482" w14:textId="669BA128" w:rsidR="007B5780" w:rsidRDefault="007B5780" w:rsidP="3FD42DC4">
            <w:pPr>
              <w:pStyle w:val="NormalWeb"/>
              <w:widowControl w:val="0"/>
              <w:spacing w:before="0" w:beforeAutospacing="0" w:after="0" w:afterAutospacing="0" w:line="276" w:lineRule="auto"/>
              <w:rPr>
                <w:rFonts w:ascii="Verdana" w:hAnsi="Verdana"/>
                <w:color w:val="222222"/>
                <w:sz w:val="18"/>
                <w:szCs w:val="18"/>
              </w:rPr>
            </w:pPr>
          </w:p>
          <w:p w14:paraId="0F7DBF10" w14:textId="4E780ED2" w:rsidR="007B5780" w:rsidRDefault="007B5780" w:rsidP="3FD42DC4">
            <w:pPr>
              <w:pStyle w:val="NormalWeb"/>
              <w:widowControl w:val="0"/>
              <w:spacing w:before="0" w:beforeAutospacing="0" w:after="0" w:afterAutospacing="0" w:line="276" w:lineRule="auto"/>
              <w:rPr>
                <w:rFonts w:ascii="Verdana" w:hAnsi="Verdana"/>
                <w:color w:val="222222"/>
                <w:sz w:val="18"/>
                <w:szCs w:val="18"/>
              </w:rPr>
            </w:pPr>
          </w:p>
          <w:p w14:paraId="4B7B9D64" w14:textId="4E65B595" w:rsidR="007B5780" w:rsidRDefault="007B5780" w:rsidP="3FD42DC4">
            <w:pPr>
              <w:pStyle w:val="NormalWeb"/>
              <w:widowControl w:val="0"/>
              <w:spacing w:before="0" w:beforeAutospacing="0" w:after="0" w:afterAutospacing="0" w:line="276" w:lineRule="auto"/>
              <w:rPr>
                <w:rFonts w:ascii="Verdana" w:hAnsi="Verdana"/>
                <w:color w:val="222222"/>
                <w:sz w:val="18"/>
                <w:szCs w:val="18"/>
              </w:rPr>
            </w:pPr>
          </w:p>
        </w:tc>
      </w:tr>
    </w:tbl>
    <w:p w14:paraId="3CB648E9" w14:textId="663C28B3" w:rsidR="00B35EA3" w:rsidRDefault="00B35EA3">
      <w:pPr>
        <w:rPr>
          <w:sz w:val="12"/>
          <w:szCs w:val="28"/>
        </w:rPr>
      </w:pPr>
    </w:p>
    <w:p w14:paraId="2CF24B6C" w14:textId="0AF9D153" w:rsidR="00255345" w:rsidRDefault="00255345">
      <w:pPr>
        <w:rPr>
          <w:sz w:val="12"/>
          <w:szCs w:val="28"/>
        </w:rPr>
      </w:pPr>
    </w:p>
    <w:p w14:paraId="2CE01A4C" w14:textId="3468FE81" w:rsidR="00255345" w:rsidRDefault="00255345">
      <w:pPr>
        <w:rPr>
          <w:sz w:val="12"/>
          <w:szCs w:val="28"/>
        </w:rPr>
      </w:pPr>
    </w:p>
    <w:p w14:paraId="3AF87A06" w14:textId="45DAF7F5" w:rsidR="00255345" w:rsidRDefault="00255345">
      <w:pPr>
        <w:rPr>
          <w:sz w:val="12"/>
          <w:szCs w:val="28"/>
        </w:rPr>
      </w:pPr>
    </w:p>
    <w:p w14:paraId="7C675C06" w14:textId="0916A2C5" w:rsidR="00255345" w:rsidRDefault="00255345">
      <w:pPr>
        <w:rPr>
          <w:sz w:val="12"/>
          <w:szCs w:val="28"/>
        </w:rPr>
      </w:pPr>
    </w:p>
    <w:p w14:paraId="446F09E7" w14:textId="77777777" w:rsidR="00255345" w:rsidRDefault="00255345">
      <w:pPr>
        <w:rPr>
          <w:sz w:val="12"/>
          <w:szCs w:val="28"/>
        </w:rPr>
      </w:pPr>
    </w:p>
    <w:tbl>
      <w:tblPr>
        <w:tblStyle w:val="TableGrid"/>
        <w:tblW w:w="15843" w:type="dxa"/>
        <w:tblLook w:val="04A0" w:firstRow="1" w:lastRow="0" w:firstColumn="1" w:lastColumn="0" w:noHBand="0" w:noVBand="1"/>
      </w:tblPr>
      <w:tblGrid>
        <w:gridCol w:w="3960"/>
        <w:gridCol w:w="3961"/>
        <w:gridCol w:w="3961"/>
        <w:gridCol w:w="3961"/>
      </w:tblGrid>
      <w:tr w:rsidR="00B35EA3" w14:paraId="0C62BDDC" w14:textId="77777777">
        <w:tc>
          <w:tcPr>
            <w:tcW w:w="15843" w:type="dxa"/>
            <w:gridSpan w:val="4"/>
            <w:shd w:val="clear" w:color="auto" w:fill="1F4E79" w:themeFill="accent1" w:themeFillShade="80"/>
          </w:tcPr>
          <w:p w14:paraId="4748214A" w14:textId="77777777" w:rsidR="00B35EA3" w:rsidRDefault="0009101C">
            <w:pPr>
              <w:pStyle w:val="ListParagraph"/>
              <w:jc w:val="center"/>
              <w:rPr>
                <w:color w:val="FFFFFF" w:themeColor="background1"/>
                <w:sz w:val="28"/>
                <w:szCs w:val="28"/>
              </w:rPr>
            </w:pPr>
            <w:r>
              <w:rPr>
                <w:color w:val="FFFFFF" w:themeColor="background1"/>
                <w:sz w:val="28"/>
                <w:szCs w:val="28"/>
              </w:rPr>
              <w:t>MILESTONE 3</w:t>
            </w:r>
          </w:p>
          <w:p w14:paraId="729993DC" w14:textId="77777777" w:rsidR="00B35EA3" w:rsidRDefault="0009101C">
            <w:pPr>
              <w:pStyle w:val="ListParagraph"/>
              <w:jc w:val="center"/>
              <w:rPr>
                <w:rFonts w:ascii="Comic Sans MS" w:hAnsi="Comic Sans MS"/>
                <w:color w:val="FFFFFF" w:themeColor="background1"/>
                <w:sz w:val="28"/>
                <w:szCs w:val="28"/>
              </w:rPr>
            </w:pPr>
            <w:r>
              <w:rPr>
                <w:color w:val="FFFFFF" w:themeColor="background1"/>
                <w:sz w:val="40"/>
                <w:szCs w:val="28"/>
              </w:rPr>
              <w:t>Essential Objective: To present writing</w:t>
            </w:r>
          </w:p>
        </w:tc>
      </w:tr>
      <w:tr w:rsidR="00B35EA3" w14:paraId="4FFE389F" w14:textId="77777777">
        <w:tc>
          <w:tcPr>
            <w:tcW w:w="3960" w:type="dxa"/>
            <w:shd w:val="clear" w:color="auto" w:fill="DEEAF6" w:themeFill="accent1" w:themeFillTint="33"/>
          </w:tcPr>
          <w:p w14:paraId="28F44427" w14:textId="77777777" w:rsidR="00B35EA3" w:rsidRDefault="0009101C">
            <w:pPr>
              <w:jc w:val="center"/>
              <w:rPr>
                <w:sz w:val="24"/>
                <w:szCs w:val="20"/>
              </w:rPr>
            </w:pPr>
            <w:r>
              <w:rPr>
                <w:sz w:val="24"/>
                <w:szCs w:val="20"/>
              </w:rPr>
              <w:t>KEY INDICATORS</w:t>
            </w:r>
          </w:p>
        </w:tc>
        <w:tc>
          <w:tcPr>
            <w:tcW w:w="3961" w:type="dxa"/>
            <w:shd w:val="clear" w:color="auto" w:fill="DEEAF6" w:themeFill="accent1" w:themeFillTint="33"/>
          </w:tcPr>
          <w:p w14:paraId="593D407B" w14:textId="77777777" w:rsidR="00B35EA3" w:rsidRDefault="0009101C">
            <w:pPr>
              <w:jc w:val="center"/>
              <w:rPr>
                <w:sz w:val="24"/>
                <w:szCs w:val="20"/>
              </w:rPr>
            </w:pPr>
            <w:r>
              <w:rPr>
                <w:sz w:val="24"/>
                <w:szCs w:val="20"/>
              </w:rPr>
              <w:t>BASIC</w:t>
            </w:r>
          </w:p>
        </w:tc>
        <w:tc>
          <w:tcPr>
            <w:tcW w:w="3961" w:type="dxa"/>
            <w:shd w:val="clear" w:color="auto" w:fill="DEEAF6" w:themeFill="accent1" w:themeFillTint="33"/>
          </w:tcPr>
          <w:p w14:paraId="22BDA4A0" w14:textId="77777777" w:rsidR="00B35EA3" w:rsidRDefault="0009101C">
            <w:pPr>
              <w:jc w:val="center"/>
              <w:rPr>
                <w:sz w:val="24"/>
                <w:szCs w:val="20"/>
              </w:rPr>
            </w:pPr>
            <w:r>
              <w:rPr>
                <w:sz w:val="24"/>
                <w:szCs w:val="20"/>
              </w:rPr>
              <w:t>ADVANCING</w:t>
            </w:r>
          </w:p>
        </w:tc>
        <w:tc>
          <w:tcPr>
            <w:tcW w:w="3961" w:type="dxa"/>
            <w:shd w:val="clear" w:color="auto" w:fill="DEEAF6" w:themeFill="accent1" w:themeFillTint="33"/>
          </w:tcPr>
          <w:p w14:paraId="30872ED9" w14:textId="77777777" w:rsidR="00B35EA3" w:rsidRDefault="0009101C">
            <w:pPr>
              <w:jc w:val="center"/>
              <w:rPr>
                <w:sz w:val="24"/>
                <w:szCs w:val="20"/>
              </w:rPr>
            </w:pPr>
            <w:r>
              <w:rPr>
                <w:sz w:val="24"/>
                <w:szCs w:val="20"/>
              </w:rPr>
              <w:t>DEEP</w:t>
            </w:r>
          </w:p>
          <w:p w14:paraId="0C178E9E" w14:textId="77777777" w:rsidR="00B35EA3" w:rsidRDefault="00B35EA3">
            <w:pPr>
              <w:jc w:val="center"/>
              <w:rPr>
                <w:sz w:val="24"/>
                <w:szCs w:val="20"/>
              </w:rPr>
            </w:pPr>
          </w:p>
        </w:tc>
      </w:tr>
      <w:tr w:rsidR="00B35EA3" w14:paraId="2906AD93" w14:textId="77777777">
        <w:tc>
          <w:tcPr>
            <w:tcW w:w="3960" w:type="dxa"/>
            <w:shd w:val="clear" w:color="auto" w:fill="DEEAF6" w:themeFill="accent1" w:themeFillTint="33"/>
          </w:tcPr>
          <w:p w14:paraId="70D9B6BA"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Perform compositions, using</w:t>
            </w:r>
          </w:p>
          <w:p w14:paraId="349002AC"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appropriate intonation and volume.</w:t>
            </w:r>
          </w:p>
          <w:p w14:paraId="3C0395D3" w14:textId="77777777" w:rsidR="00B35EA3" w:rsidRDefault="00B35EA3">
            <w:pPr>
              <w:autoSpaceDE w:val="0"/>
              <w:autoSpaceDN w:val="0"/>
              <w:adjustRightInd w:val="0"/>
              <w:spacing w:line="276" w:lineRule="auto"/>
              <w:rPr>
                <w:rFonts w:ascii="Verdana" w:hAnsi="Verdana"/>
                <w:color w:val="222222"/>
                <w:sz w:val="18"/>
                <w:szCs w:val="18"/>
              </w:rPr>
            </w:pPr>
          </w:p>
        </w:tc>
        <w:tc>
          <w:tcPr>
            <w:tcW w:w="3961" w:type="dxa"/>
          </w:tcPr>
          <w:p w14:paraId="0678287A"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Performances show growing awareness of, and experimentation with, intonation,</w:t>
            </w:r>
          </w:p>
          <w:p w14:paraId="188059FC"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volume and pace.</w:t>
            </w:r>
          </w:p>
          <w:p w14:paraId="3254BC2F"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36DC08E4"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Performances show confidence,</w:t>
            </w:r>
          </w:p>
          <w:p w14:paraId="6DCB7363"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appropriate intonation and good pace</w:t>
            </w:r>
          </w:p>
          <w:p w14:paraId="2C658D7D"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and volume.</w:t>
            </w:r>
          </w:p>
          <w:p w14:paraId="651E9592" w14:textId="77777777" w:rsidR="00B35EA3" w:rsidRDefault="00B35EA3">
            <w:pPr>
              <w:pStyle w:val="NormalWeb"/>
              <w:widowControl w:val="0"/>
              <w:spacing w:before="0" w:beforeAutospacing="0" w:after="0" w:afterAutospacing="0" w:line="276" w:lineRule="auto"/>
              <w:rPr>
                <w:rFonts w:ascii="Verdana" w:hAnsi="Verdana"/>
                <w:color w:val="222222"/>
                <w:sz w:val="18"/>
                <w:szCs w:val="18"/>
              </w:rPr>
            </w:pPr>
          </w:p>
        </w:tc>
        <w:tc>
          <w:tcPr>
            <w:tcW w:w="3961" w:type="dxa"/>
          </w:tcPr>
          <w:p w14:paraId="4CB73E1F"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Performances are confident and clear</w:t>
            </w:r>
          </w:p>
          <w:p w14:paraId="703D392F"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and show excellent awareness of the</w:t>
            </w:r>
          </w:p>
          <w:p w14:paraId="17D9E73E"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audience. Pace, volume and intonation</w:t>
            </w:r>
          </w:p>
          <w:p w14:paraId="1A9F42F9" w14:textId="77777777" w:rsidR="00B35EA3" w:rsidRDefault="0009101C">
            <w:pPr>
              <w:autoSpaceDE w:val="0"/>
              <w:autoSpaceDN w:val="0"/>
              <w:adjustRightInd w:val="0"/>
              <w:spacing w:line="276" w:lineRule="auto"/>
              <w:rPr>
                <w:rFonts w:ascii="Verdana" w:hAnsi="Verdana" w:cs="FoundrySterling-Book"/>
                <w:sz w:val="18"/>
                <w:szCs w:val="18"/>
              </w:rPr>
            </w:pPr>
            <w:r>
              <w:rPr>
                <w:rFonts w:ascii="Verdana" w:hAnsi="Verdana" w:cs="FoundrySterling-Book"/>
                <w:sz w:val="18"/>
                <w:szCs w:val="18"/>
              </w:rPr>
              <w:t>are altered well for effect and the</w:t>
            </w:r>
          </w:p>
          <w:p w14:paraId="3E15345D" w14:textId="77777777" w:rsidR="00B35EA3" w:rsidRDefault="0009101C">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reaction of the audience is very positive.</w:t>
            </w:r>
          </w:p>
        </w:tc>
      </w:tr>
    </w:tbl>
    <w:p w14:paraId="269E314A" w14:textId="77777777" w:rsidR="00B35EA3" w:rsidRDefault="00B35EA3">
      <w:pPr>
        <w:rPr>
          <w:sz w:val="28"/>
          <w:szCs w:val="28"/>
        </w:rPr>
      </w:pPr>
    </w:p>
    <w:p w14:paraId="47341341" w14:textId="77777777" w:rsidR="00B35EA3" w:rsidRDefault="00B35EA3">
      <w:pPr>
        <w:rPr>
          <w:sz w:val="28"/>
          <w:szCs w:val="28"/>
        </w:rPr>
      </w:pPr>
    </w:p>
    <w:sectPr w:rsidR="00B35EA3">
      <w:footerReference w:type="default" r:id="rId13"/>
      <w:pgSz w:w="16838" w:h="11906" w:orient="landscape"/>
      <w:pgMar w:top="284" w:right="284" w:bottom="567" w:left="568" w:header="708" w:footer="708" w:gutter="0"/>
      <w:pgBorders w:display="firstPage" w:offsetFrom="page">
        <w:top w:val="thinThickThinMediumGap" w:sz="36" w:space="24" w:color="760000"/>
        <w:left w:val="thinThickThinMediumGap" w:sz="36" w:space="24" w:color="760000"/>
        <w:bottom w:val="thinThickThinMediumGap" w:sz="36" w:space="24" w:color="760000"/>
        <w:right w:val="thinThickThinMediumGap" w:sz="36" w:space="24" w:color="76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56755" w14:textId="77777777" w:rsidR="0070003E" w:rsidRDefault="0070003E">
      <w:pPr>
        <w:spacing w:after="0" w:line="240" w:lineRule="auto"/>
      </w:pPr>
      <w:r>
        <w:separator/>
      </w:r>
    </w:p>
  </w:endnote>
  <w:endnote w:type="continuationSeparator" w:id="0">
    <w:p w14:paraId="06D37C54" w14:textId="77777777" w:rsidR="0070003E" w:rsidRDefault="00700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FoundrySterling-Book">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433133"/>
      <w:docPartObj>
        <w:docPartGallery w:val="Page Numbers (Bottom of Page)"/>
        <w:docPartUnique/>
      </w:docPartObj>
    </w:sdtPr>
    <w:sdtEndPr>
      <w:rPr>
        <w:color w:val="808080" w:themeColor="background1" w:themeShade="80"/>
        <w:spacing w:val="60"/>
      </w:rPr>
    </w:sdtEndPr>
    <w:sdtContent>
      <w:p w14:paraId="065C2B4C" w14:textId="5175A198" w:rsidR="0070003E" w:rsidRDefault="0070003E">
        <w:pPr>
          <w:pStyle w:val="Footer"/>
          <w:pBdr>
            <w:top w:val="single" w:sz="4" w:space="1" w:color="D9D9D9" w:themeColor="background1" w:themeShade="D9"/>
          </w:pBdr>
          <w:jc w:val="right"/>
        </w:pPr>
        <w:r>
          <w:fldChar w:fldCharType="begin"/>
        </w:r>
        <w:r>
          <w:instrText xml:space="preserve"> PAGE   \* MERGEFORMAT </w:instrText>
        </w:r>
        <w:r>
          <w:fldChar w:fldCharType="separate"/>
        </w:r>
        <w:r w:rsidR="000F164E">
          <w:rPr>
            <w:noProof/>
          </w:rPr>
          <w:t>20</w:t>
        </w:r>
        <w:r>
          <w:rPr>
            <w:noProof/>
          </w:rPr>
          <w:fldChar w:fldCharType="end"/>
        </w:r>
        <w:r>
          <w:t xml:space="preserve"> | </w:t>
        </w:r>
        <w:r>
          <w:rPr>
            <w:color w:val="808080" w:themeColor="background1" w:themeShade="80"/>
            <w:spacing w:val="60"/>
          </w:rPr>
          <w:t>Page</w:t>
        </w:r>
      </w:p>
    </w:sdtContent>
  </w:sdt>
  <w:p w14:paraId="2503B197" w14:textId="77777777" w:rsidR="0070003E" w:rsidRDefault="0070003E">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3156A" w14:textId="77777777" w:rsidR="0070003E" w:rsidRDefault="0070003E">
      <w:pPr>
        <w:spacing w:after="0" w:line="240" w:lineRule="auto"/>
      </w:pPr>
      <w:r>
        <w:separator/>
      </w:r>
    </w:p>
  </w:footnote>
  <w:footnote w:type="continuationSeparator" w:id="0">
    <w:p w14:paraId="62CA3A92" w14:textId="77777777" w:rsidR="0070003E" w:rsidRDefault="007000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D3023"/>
    <w:multiLevelType w:val="hybridMultilevel"/>
    <w:tmpl w:val="CDF6CD5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 w15:restartNumberingAfterBreak="0">
    <w:nsid w:val="26751108"/>
    <w:multiLevelType w:val="hybridMultilevel"/>
    <w:tmpl w:val="42007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EA3"/>
    <w:rsid w:val="0009101C"/>
    <w:rsid w:val="000F164E"/>
    <w:rsid w:val="00255345"/>
    <w:rsid w:val="003F44D0"/>
    <w:rsid w:val="00547BC3"/>
    <w:rsid w:val="00620388"/>
    <w:rsid w:val="0070003E"/>
    <w:rsid w:val="00735BD4"/>
    <w:rsid w:val="007B5780"/>
    <w:rsid w:val="008F1E40"/>
    <w:rsid w:val="0090294A"/>
    <w:rsid w:val="009349DF"/>
    <w:rsid w:val="0094175C"/>
    <w:rsid w:val="00A14343"/>
    <w:rsid w:val="00B24AB0"/>
    <w:rsid w:val="00B35EA3"/>
    <w:rsid w:val="00BB782C"/>
    <w:rsid w:val="00DF1311"/>
    <w:rsid w:val="00E16BAE"/>
    <w:rsid w:val="00EC2D3C"/>
    <w:rsid w:val="00F05892"/>
    <w:rsid w:val="01EA610E"/>
    <w:rsid w:val="01FE9E81"/>
    <w:rsid w:val="04BBB187"/>
    <w:rsid w:val="04BF3F19"/>
    <w:rsid w:val="0510183B"/>
    <w:rsid w:val="08F0531F"/>
    <w:rsid w:val="0A23DB5D"/>
    <w:rsid w:val="0A4A24DF"/>
    <w:rsid w:val="0BBDD6C9"/>
    <w:rsid w:val="0CA611D8"/>
    <w:rsid w:val="0E327E75"/>
    <w:rsid w:val="0FB455AB"/>
    <w:rsid w:val="112F8FBA"/>
    <w:rsid w:val="11E5ABAF"/>
    <w:rsid w:val="1333C0CE"/>
    <w:rsid w:val="136FE471"/>
    <w:rsid w:val="139A3661"/>
    <w:rsid w:val="16ABEC4E"/>
    <w:rsid w:val="1737AD02"/>
    <w:rsid w:val="1ADD3F52"/>
    <w:rsid w:val="1CEB81AD"/>
    <w:rsid w:val="1DD85931"/>
    <w:rsid w:val="1DD873F0"/>
    <w:rsid w:val="214B7A1F"/>
    <w:rsid w:val="241CA766"/>
    <w:rsid w:val="25C2ECB8"/>
    <w:rsid w:val="2611653D"/>
    <w:rsid w:val="2655F344"/>
    <w:rsid w:val="26ABC7E2"/>
    <w:rsid w:val="26AD4AFF"/>
    <w:rsid w:val="26EB3167"/>
    <w:rsid w:val="2A9665CA"/>
    <w:rsid w:val="2BDD02E2"/>
    <w:rsid w:val="2F0A85E8"/>
    <w:rsid w:val="30884C15"/>
    <w:rsid w:val="312F2CC5"/>
    <w:rsid w:val="33BE28A1"/>
    <w:rsid w:val="3410C0EE"/>
    <w:rsid w:val="34176F41"/>
    <w:rsid w:val="342C83DA"/>
    <w:rsid w:val="34520D13"/>
    <w:rsid w:val="372F0BFB"/>
    <w:rsid w:val="3780AF43"/>
    <w:rsid w:val="37E54C0A"/>
    <w:rsid w:val="3908400E"/>
    <w:rsid w:val="39297013"/>
    <w:rsid w:val="39D5B2C4"/>
    <w:rsid w:val="3A34C701"/>
    <w:rsid w:val="3BB27AFD"/>
    <w:rsid w:val="3C89482B"/>
    <w:rsid w:val="3C8AD9EA"/>
    <w:rsid w:val="3D4432B9"/>
    <w:rsid w:val="3E2FB4AD"/>
    <w:rsid w:val="3F6E9641"/>
    <w:rsid w:val="3FA3AD46"/>
    <w:rsid w:val="3FD42DC4"/>
    <w:rsid w:val="401B3A1A"/>
    <w:rsid w:val="41338653"/>
    <w:rsid w:val="41E4C88E"/>
    <w:rsid w:val="420EE6F9"/>
    <w:rsid w:val="4293F939"/>
    <w:rsid w:val="43BD05C3"/>
    <w:rsid w:val="43C7797B"/>
    <w:rsid w:val="463EA8A7"/>
    <w:rsid w:val="4663BEE1"/>
    <w:rsid w:val="47FF3912"/>
    <w:rsid w:val="48938E8B"/>
    <w:rsid w:val="4B580084"/>
    <w:rsid w:val="4B657E33"/>
    <w:rsid w:val="4BF3D6AB"/>
    <w:rsid w:val="4CAD0079"/>
    <w:rsid w:val="4FDFDE7A"/>
    <w:rsid w:val="53EC9F52"/>
    <w:rsid w:val="556E688E"/>
    <w:rsid w:val="556F3493"/>
    <w:rsid w:val="55B98E20"/>
    <w:rsid w:val="55CADC2A"/>
    <w:rsid w:val="560A8D2A"/>
    <w:rsid w:val="56559C76"/>
    <w:rsid w:val="56B8A079"/>
    <w:rsid w:val="57067C24"/>
    <w:rsid w:val="57273DA8"/>
    <w:rsid w:val="59E459B6"/>
    <w:rsid w:val="5BB82F0F"/>
    <w:rsid w:val="5BB927B7"/>
    <w:rsid w:val="5D25947F"/>
    <w:rsid w:val="5DABAD01"/>
    <w:rsid w:val="5EF49A93"/>
    <w:rsid w:val="5F5A9D91"/>
    <w:rsid w:val="5F678E65"/>
    <w:rsid w:val="5FBC2D1D"/>
    <w:rsid w:val="604450C8"/>
    <w:rsid w:val="604D285F"/>
    <w:rsid w:val="62CCF351"/>
    <w:rsid w:val="63001850"/>
    <w:rsid w:val="643EEDBD"/>
    <w:rsid w:val="644D26E6"/>
    <w:rsid w:val="65D330E7"/>
    <w:rsid w:val="66B15F49"/>
    <w:rsid w:val="66FABE6C"/>
    <w:rsid w:val="67904AC7"/>
    <w:rsid w:val="679B6CA5"/>
    <w:rsid w:val="6AD3E404"/>
    <w:rsid w:val="6B095935"/>
    <w:rsid w:val="711F63D0"/>
    <w:rsid w:val="717E3A7F"/>
    <w:rsid w:val="7385822A"/>
    <w:rsid w:val="73D246E6"/>
    <w:rsid w:val="7688D15E"/>
    <w:rsid w:val="76EA9928"/>
    <w:rsid w:val="772155DE"/>
    <w:rsid w:val="77A00E0E"/>
    <w:rsid w:val="77D2AFEF"/>
    <w:rsid w:val="783C6115"/>
    <w:rsid w:val="7929EA44"/>
    <w:rsid w:val="7B5AEE7C"/>
    <w:rsid w:val="7C71D92B"/>
    <w:rsid w:val="7D05A124"/>
    <w:rsid w:val="7F29209D"/>
    <w:rsid w:val="7FCECB45"/>
    <w:rsid w:val="7FE74AD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2FD714B"/>
  <w15:docId w15:val="{72F9B66A-CE81-4A57-9963-B749A33C7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13559">
      <w:bodyDiv w:val="1"/>
      <w:marLeft w:val="0"/>
      <w:marRight w:val="0"/>
      <w:marTop w:val="0"/>
      <w:marBottom w:val="0"/>
      <w:divBdr>
        <w:top w:val="none" w:sz="0" w:space="0" w:color="auto"/>
        <w:left w:val="none" w:sz="0" w:space="0" w:color="auto"/>
        <w:bottom w:val="none" w:sz="0" w:space="0" w:color="auto"/>
        <w:right w:val="none" w:sz="0" w:space="0" w:color="auto"/>
      </w:divBdr>
      <w:divsChild>
        <w:div w:id="806894270">
          <w:marLeft w:val="0"/>
          <w:marRight w:val="0"/>
          <w:marTop w:val="0"/>
          <w:marBottom w:val="0"/>
          <w:divBdr>
            <w:top w:val="none" w:sz="0" w:space="0" w:color="auto"/>
            <w:left w:val="none" w:sz="0" w:space="0" w:color="auto"/>
            <w:bottom w:val="none" w:sz="0" w:space="0" w:color="auto"/>
            <w:right w:val="none" w:sz="0" w:space="0" w:color="auto"/>
          </w:divBdr>
        </w:div>
      </w:divsChild>
    </w:div>
    <w:div w:id="492185911">
      <w:bodyDiv w:val="1"/>
      <w:marLeft w:val="0"/>
      <w:marRight w:val="0"/>
      <w:marTop w:val="0"/>
      <w:marBottom w:val="0"/>
      <w:divBdr>
        <w:top w:val="none" w:sz="0" w:space="0" w:color="auto"/>
        <w:left w:val="none" w:sz="0" w:space="0" w:color="auto"/>
        <w:bottom w:val="none" w:sz="0" w:space="0" w:color="auto"/>
        <w:right w:val="none" w:sz="0" w:space="0" w:color="auto"/>
      </w:divBdr>
    </w:div>
    <w:div w:id="1060448337">
      <w:bodyDiv w:val="1"/>
      <w:marLeft w:val="0"/>
      <w:marRight w:val="0"/>
      <w:marTop w:val="0"/>
      <w:marBottom w:val="0"/>
      <w:divBdr>
        <w:top w:val="none" w:sz="0" w:space="0" w:color="auto"/>
        <w:left w:val="none" w:sz="0" w:space="0" w:color="auto"/>
        <w:bottom w:val="none" w:sz="0" w:space="0" w:color="auto"/>
        <w:right w:val="none" w:sz="0" w:space="0" w:color="auto"/>
      </w:divBdr>
    </w:div>
    <w:div w:id="1117413549">
      <w:bodyDiv w:val="1"/>
      <w:marLeft w:val="0"/>
      <w:marRight w:val="0"/>
      <w:marTop w:val="0"/>
      <w:marBottom w:val="0"/>
      <w:divBdr>
        <w:top w:val="none" w:sz="0" w:space="0" w:color="auto"/>
        <w:left w:val="none" w:sz="0" w:space="0" w:color="auto"/>
        <w:bottom w:val="none" w:sz="0" w:space="0" w:color="auto"/>
        <w:right w:val="none" w:sz="0" w:space="0" w:color="auto"/>
      </w:divBdr>
      <w:divsChild>
        <w:div w:id="1681202725">
          <w:marLeft w:val="0"/>
          <w:marRight w:val="0"/>
          <w:marTop w:val="0"/>
          <w:marBottom w:val="0"/>
          <w:divBdr>
            <w:top w:val="none" w:sz="0" w:space="0" w:color="auto"/>
            <w:left w:val="none" w:sz="0" w:space="0" w:color="auto"/>
            <w:bottom w:val="none" w:sz="0" w:space="0" w:color="auto"/>
            <w:right w:val="none" w:sz="0" w:space="0" w:color="auto"/>
          </w:divBdr>
        </w:div>
      </w:divsChild>
    </w:div>
    <w:div w:id="1126310927">
      <w:bodyDiv w:val="1"/>
      <w:marLeft w:val="0"/>
      <w:marRight w:val="0"/>
      <w:marTop w:val="0"/>
      <w:marBottom w:val="0"/>
      <w:divBdr>
        <w:top w:val="none" w:sz="0" w:space="0" w:color="auto"/>
        <w:left w:val="none" w:sz="0" w:space="0" w:color="auto"/>
        <w:bottom w:val="none" w:sz="0" w:space="0" w:color="auto"/>
        <w:right w:val="none" w:sz="0" w:space="0" w:color="auto"/>
      </w:divBdr>
      <w:divsChild>
        <w:div w:id="923343342">
          <w:marLeft w:val="0"/>
          <w:marRight w:val="0"/>
          <w:marTop w:val="0"/>
          <w:marBottom w:val="0"/>
          <w:divBdr>
            <w:top w:val="none" w:sz="0" w:space="0" w:color="auto"/>
            <w:left w:val="none" w:sz="0" w:space="0" w:color="auto"/>
            <w:bottom w:val="none" w:sz="0" w:space="0" w:color="auto"/>
            <w:right w:val="none" w:sz="0" w:space="0" w:color="auto"/>
          </w:divBdr>
          <w:divsChild>
            <w:div w:id="593978923">
              <w:marLeft w:val="0"/>
              <w:marRight w:val="0"/>
              <w:marTop w:val="0"/>
              <w:marBottom w:val="0"/>
              <w:divBdr>
                <w:top w:val="none" w:sz="0" w:space="0" w:color="auto"/>
                <w:left w:val="none" w:sz="0" w:space="0" w:color="auto"/>
                <w:bottom w:val="none" w:sz="0" w:space="0" w:color="auto"/>
                <w:right w:val="none" w:sz="0" w:space="0" w:color="auto"/>
              </w:divBdr>
            </w:div>
          </w:divsChild>
        </w:div>
        <w:div w:id="1112358279">
          <w:marLeft w:val="0"/>
          <w:marRight w:val="0"/>
          <w:marTop w:val="0"/>
          <w:marBottom w:val="0"/>
          <w:divBdr>
            <w:top w:val="none" w:sz="0" w:space="0" w:color="auto"/>
            <w:left w:val="none" w:sz="0" w:space="0" w:color="auto"/>
            <w:bottom w:val="none" w:sz="0" w:space="0" w:color="auto"/>
            <w:right w:val="none" w:sz="0" w:space="0" w:color="auto"/>
          </w:divBdr>
        </w:div>
      </w:divsChild>
    </w:div>
    <w:div w:id="1458796547">
      <w:bodyDiv w:val="1"/>
      <w:marLeft w:val="0"/>
      <w:marRight w:val="0"/>
      <w:marTop w:val="0"/>
      <w:marBottom w:val="0"/>
      <w:divBdr>
        <w:top w:val="none" w:sz="0" w:space="0" w:color="auto"/>
        <w:left w:val="none" w:sz="0" w:space="0" w:color="auto"/>
        <w:bottom w:val="none" w:sz="0" w:space="0" w:color="auto"/>
        <w:right w:val="none" w:sz="0" w:space="0" w:color="auto"/>
      </w:divBdr>
      <w:divsChild>
        <w:div w:id="13924421">
          <w:marLeft w:val="0"/>
          <w:marRight w:val="0"/>
          <w:marTop w:val="0"/>
          <w:marBottom w:val="0"/>
          <w:divBdr>
            <w:top w:val="none" w:sz="0" w:space="0" w:color="auto"/>
            <w:left w:val="none" w:sz="0" w:space="0" w:color="auto"/>
            <w:bottom w:val="none" w:sz="0" w:space="0" w:color="auto"/>
            <w:right w:val="none" w:sz="0" w:space="0" w:color="auto"/>
          </w:divBdr>
        </w:div>
      </w:divsChild>
    </w:div>
    <w:div w:id="1505050276">
      <w:bodyDiv w:val="1"/>
      <w:marLeft w:val="0"/>
      <w:marRight w:val="0"/>
      <w:marTop w:val="0"/>
      <w:marBottom w:val="0"/>
      <w:divBdr>
        <w:top w:val="none" w:sz="0" w:space="0" w:color="auto"/>
        <w:left w:val="none" w:sz="0" w:space="0" w:color="auto"/>
        <w:bottom w:val="none" w:sz="0" w:space="0" w:color="auto"/>
        <w:right w:val="none" w:sz="0" w:space="0" w:color="auto"/>
      </w:divBdr>
      <w:divsChild>
        <w:div w:id="376202738">
          <w:marLeft w:val="0"/>
          <w:marRight w:val="0"/>
          <w:marTop w:val="0"/>
          <w:marBottom w:val="0"/>
          <w:divBdr>
            <w:top w:val="none" w:sz="0" w:space="0" w:color="auto"/>
            <w:left w:val="none" w:sz="0" w:space="0" w:color="auto"/>
            <w:bottom w:val="none" w:sz="0" w:space="0" w:color="auto"/>
            <w:right w:val="none" w:sz="0" w:space="0" w:color="auto"/>
          </w:divBdr>
        </w:div>
      </w:divsChild>
    </w:div>
    <w:div w:id="2040861357">
      <w:bodyDiv w:val="1"/>
      <w:marLeft w:val="0"/>
      <w:marRight w:val="0"/>
      <w:marTop w:val="0"/>
      <w:marBottom w:val="0"/>
      <w:divBdr>
        <w:top w:val="none" w:sz="0" w:space="0" w:color="auto"/>
        <w:left w:val="none" w:sz="0" w:space="0" w:color="auto"/>
        <w:bottom w:val="none" w:sz="0" w:space="0" w:color="auto"/>
        <w:right w:val="none" w:sz="0" w:space="0" w:color="auto"/>
      </w:divBdr>
      <w:divsChild>
        <w:div w:id="155271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651725CC700144B62EA4D81D7C5DE3" ma:contentTypeVersion="20" ma:contentTypeDescription="Create a new document." ma:contentTypeScope="" ma:versionID="e7fe31bbcd9fe01b906a368f65dd6f4d">
  <xsd:schema xmlns:xsd="http://www.w3.org/2001/XMLSchema" xmlns:xs="http://www.w3.org/2001/XMLSchema" xmlns:p="http://schemas.microsoft.com/office/2006/metadata/properties" xmlns:ns1="http://schemas.microsoft.com/sharepoint/v3" xmlns:ns2="4a81686e-a79a-4f2b-9f77-5c350bbcb884" xmlns:ns3="af1c2bd1-002c-46b0-ade6-4b08e69701ec" targetNamespace="http://schemas.microsoft.com/office/2006/metadata/properties" ma:root="true" ma:fieldsID="0a54cdbe184595085c764bf60f02b56d" ns1:_="" ns2:_="" ns3:_="">
    <xsd:import namespace="http://schemas.microsoft.com/sharepoint/v3"/>
    <xsd:import namespace="4a81686e-a79a-4f2b-9f77-5c350bbcb884"/>
    <xsd:import namespace="af1c2bd1-002c-46b0-ade6-4b08e69701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81686e-a79a-4f2b-9f77-5c350bbcb88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44b3845-947e-4f19-bbe4-21688f7fdb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f1c2bd1-002c-46b0-ade6-4b08e69701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28ff211-6eec-40eb-bf6d-e5b4aa7a1bca}" ma:internalName="TaxCatchAll" ma:showField="CatchAllData" ma:web="af1c2bd1-002c-46b0-ade6-4b08e69701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f1c2bd1-002c-46b0-ade6-4b08e69701ec">
      <UserInfo>
        <DisplayName>Sophie Haycock</DisplayName>
        <AccountId>9</AccountId>
        <AccountType/>
      </UserInfo>
    </SharedWithUsers>
    <_ip_UnifiedCompliancePolicyUIAction xmlns="http://schemas.microsoft.com/sharepoint/v3" xsi:nil="true"/>
    <_ip_UnifiedCompliancePolicyProperties xmlns="http://schemas.microsoft.com/sharepoint/v3" xsi:nil="true"/>
    <lcf76f155ced4ddcb4097134ff3c332f xmlns="4a81686e-a79a-4f2b-9f77-5c350bbcb884">
      <Terms xmlns="http://schemas.microsoft.com/office/infopath/2007/PartnerControls"/>
    </lcf76f155ced4ddcb4097134ff3c332f>
    <TaxCatchAll xmlns="af1c2bd1-002c-46b0-ade6-4b08e69701e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52FC7-FA39-4038-A3A0-C1B02918F764}">
  <ds:schemaRefs>
    <ds:schemaRef ds:uri="http://schemas.microsoft.com/sharepoint/v3/contenttype/forms"/>
  </ds:schemaRefs>
</ds:datastoreItem>
</file>

<file path=customXml/itemProps2.xml><?xml version="1.0" encoding="utf-8"?>
<ds:datastoreItem xmlns:ds="http://schemas.openxmlformats.org/officeDocument/2006/customXml" ds:itemID="{66A2E12A-CE74-4B95-BEF2-B5E50DC21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a81686e-a79a-4f2b-9f77-5c350bbcb884"/>
    <ds:schemaRef ds:uri="af1c2bd1-002c-46b0-ade6-4b08e69701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58CE95-488A-4AA4-8EE1-4C0D7FA57216}">
  <ds:schemaRefs>
    <ds:schemaRef ds:uri="http://schemas.openxmlformats.org/package/2006/metadata/core-properties"/>
    <ds:schemaRef ds:uri="4a81686e-a79a-4f2b-9f77-5c350bbcb884"/>
    <ds:schemaRef ds:uri="http://schemas.microsoft.com/office/2006/documentManagement/types"/>
    <ds:schemaRef ds:uri="af1c2bd1-002c-46b0-ade6-4b08e69701ec"/>
    <ds:schemaRef ds:uri="http://purl.org/dc/elements/1.1/"/>
    <ds:schemaRef ds:uri="http://schemas.microsoft.com/office/2006/metadata/properties"/>
    <ds:schemaRef ds:uri="http://schemas.microsoft.com/office/infopath/2007/PartnerControls"/>
    <ds:schemaRef ds:uri="http://schemas.microsoft.com/sharepoint/v3"/>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5EAAE57F-F17E-48D8-9BE5-8C567A123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4982</Words>
  <Characters>28400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Prudence</dc:creator>
  <cp:lastModifiedBy>Monica Sharma</cp:lastModifiedBy>
  <cp:revision>3</cp:revision>
  <cp:lastPrinted>2015-09-01T12:59:00Z</cp:lastPrinted>
  <dcterms:created xsi:type="dcterms:W3CDTF">2022-09-21T07:15:00Z</dcterms:created>
  <dcterms:modified xsi:type="dcterms:W3CDTF">2022-09-21T07:25:00Z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0x01010087651725CC700144B62EA4D81D7C5DE3</vt:lpwstr>
  </property>
  <property fmtid="{D5CDD505-2E9C-101B-9397-08002B2CF9AE}" pid="3" name="MediaServiceImageTags">
    <vt:lpwstr/>
  </property>
</Properties>
</file>